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D894B" w14:textId="38D6C09D" w:rsidR="00F97986" w:rsidRPr="00A56B5C" w:rsidRDefault="00A56B5C" w:rsidP="00A56B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FAFBFE5" wp14:editId="0D6550C5">
            <wp:simplePos x="0" y="0"/>
            <wp:positionH relativeFrom="margin">
              <wp:posOffset>4004808</wp:posOffset>
            </wp:positionH>
            <wp:positionV relativeFrom="margin">
              <wp:posOffset>-219316</wp:posOffset>
            </wp:positionV>
            <wp:extent cx="1724660" cy="347345"/>
            <wp:effectExtent l="0" t="0" r="2540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347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74AFEF" wp14:editId="449AE809">
            <wp:simplePos x="0" y="0"/>
            <wp:positionH relativeFrom="margin">
              <wp:posOffset>-76190</wp:posOffset>
            </wp:positionH>
            <wp:positionV relativeFrom="margin">
              <wp:posOffset>-279689</wp:posOffset>
            </wp:positionV>
            <wp:extent cx="1775460" cy="607060"/>
            <wp:effectExtent l="0" t="0" r="254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lumni logo - Brasília (horizontal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99D4FB" w14:textId="77777777" w:rsidR="00F97986" w:rsidRPr="00043647" w:rsidRDefault="00F97986">
      <w:pPr>
        <w:jc w:val="center"/>
        <w:rPr>
          <w:b/>
          <w:sz w:val="28"/>
          <w:szCs w:val="28"/>
          <w:lang w:val="pt-BR"/>
        </w:rPr>
      </w:pPr>
    </w:p>
    <w:p w14:paraId="401D89A8" w14:textId="77777777" w:rsidR="00A56B5C" w:rsidRDefault="00A56B5C">
      <w:pPr>
        <w:jc w:val="center"/>
        <w:rPr>
          <w:b/>
          <w:sz w:val="28"/>
          <w:szCs w:val="28"/>
          <w:lang w:val="pt-BR"/>
        </w:rPr>
      </w:pPr>
    </w:p>
    <w:p w14:paraId="1B8C4F6B" w14:textId="02D85410" w:rsidR="00F97986" w:rsidRDefault="00043647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Tendências globais em</w:t>
      </w:r>
      <w:r w:rsidR="00A56B5C" w:rsidRPr="00043647">
        <w:rPr>
          <w:b/>
          <w:sz w:val="28"/>
          <w:szCs w:val="28"/>
          <w:lang w:val="pt-BR"/>
        </w:rPr>
        <w:t xml:space="preserve"> Finanças Verdes </w:t>
      </w:r>
      <w:r>
        <w:rPr>
          <w:b/>
          <w:sz w:val="28"/>
          <w:szCs w:val="28"/>
          <w:lang w:val="pt-BR"/>
        </w:rPr>
        <w:t>e</w:t>
      </w:r>
      <w:r w:rsidR="00A56B5C" w:rsidRPr="00043647">
        <w:rPr>
          <w:b/>
          <w:sz w:val="28"/>
          <w:szCs w:val="28"/>
          <w:lang w:val="pt-BR"/>
        </w:rPr>
        <w:t xml:space="preserve"> Infraestrutura Sustentável</w:t>
      </w:r>
      <w:r>
        <w:rPr>
          <w:b/>
          <w:sz w:val="28"/>
          <w:szCs w:val="28"/>
          <w:lang w:val="pt-BR"/>
        </w:rPr>
        <w:t xml:space="preserve"> são tema de evento em Brasília </w:t>
      </w:r>
    </w:p>
    <w:p w14:paraId="6374B3E9" w14:textId="77777777" w:rsidR="00043647" w:rsidRDefault="00043647">
      <w:pPr>
        <w:jc w:val="center"/>
        <w:rPr>
          <w:b/>
          <w:sz w:val="28"/>
          <w:szCs w:val="28"/>
          <w:lang w:val="pt-BR"/>
        </w:rPr>
      </w:pPr>
    </w:p>
    <w:p w14:paraId="70CF721E" w14:textId="7AA6226D" w:rsidR="00F97986" w:rsidRPr="00043647" w:rsidRDefault="00043647">
      <w:pPr>
        <w:jc w:val="center"/>
        <w:rPr>
          <w:b/>
          <w:i/>
          <w:sz w:val="24"/>
          <w:szCs w:val="24"/>
          <w:lang w:val="pt-BR"/>
        </w:rPr>
      </w:pPr>
      <w:r w:rsidRPr="00043647">
        <w:rPr>
          <w:b/>
          <w:i/>
          <w:sz w:val="24"/>
          <w:szCs w:val="24"/>
          <w:lang w:val="pt-BR"/>
        </w:rPr>
        <w:t>Encontro</w:t>
      </w:r>
      <w:r>
        <w:rPr>
          <w:b/>
          <w:i/>
          <w:sz w:val="24"/>
          <w:szCs w:val="24"/>
          <w:lang w:val="pt-BR"/>
        </w:rPr>
        <w:t xml:space="preserve"> acontece na sede do IPEA nesta quarta-feira, </w:t>
      </w:r>
      <w:r w:rsidRPr="00043647">
        <w:rPr>
          <w:b/>
          <w:i/>
          <w:sz w:val="24"/>
          <w:szCs w:val="24"/>
          <w:lang w:val="pt-BR"/>
        </w:rPr>
        <w:t xml:space="preserve">promovido pela rede alumni Chevening, </w:t>
      </w:r>
      <w:r>
        <w:rPr>
          <w:b/>
          <w:i/>
          <w:sz w:val="24"/>
          <w:szCs w:val="24"/>
          <w:lang w:val="pt-BR"/>
        </w:rPr>
        <w:t>em parceria com a Climate Bonds Initiative.</w:t>
      </w:r>
    </w:p>
    <w:p w14:paraId="6159D638" w14:textId="77777777" w:rsidR="00F97986" w:rsidRPr="00043647" w:rsidRDefault="00F97986">
      <w:pPr>
        <w:rPr>
          <w:b/>
          <w:sz w:val="28"/>
          <w:szCs w:val="28"/>
          <w:lang w:val="pt-BR"/>
        </w:rPr>
      </w:pPr>
    </w:p>
    <w:p w14:paraId="4E7BFCC8" w14:textId="3CBFB96A" w:rsidR="00F97986" w:rsidRPr="00043647" w:rsidRDefault="00A56B5C" w:rsidP="00043647">
      <w:pPr>
        <w:jc w:val="both"/>
        <w:rPr>
          <w:sz w:val="24"/>
          <w:szCs w:val="24"/>
          <w:lang w:val="pt-BR"/>
        </w:rPr>
      </w:pPr>
      <w:r w:rsidRPr="00043647">
        <w:rPr>
          <w:b/>
          <w:sz w:val="24"/>
          <w:szCs w:val="24"/>
          <w:lang w:val="pt-BR"/>
        </w:rPr>
        <w:t>Brasília 2</w:t>
      </w:r>
      <w:r w:rsidR="00043647">
        <w:rPr>
          <w:b/>
          <w:sz w:val="24"/>
          <w:szCs w:val="24"/>
          <w:lang w:val="pt-BR"/>
        </w:rPr>
        <w:t>5</w:t>
      </w:r>
      <w:r w:rsidRPr="00043647">
        <w:rPr>
          <w:b/>
          <w:sz w:val="24"/>
          <w:szCs w:val="24"/>
          <w:lang w:val="pt-BR"/>
        </w:rPr>
        <w:t xml:space="preserve">/11/2019 08:00: </w:t>
      </w:r>
      <w:r w:rsidRPr="00043647">
        <w:rPr>
          <w:sz w:val="24"/>
          <w:szCs w:val="24"/>
          <w:lang w:val="pt-BR"/>
        </w:rPr>
        <w:t>A associação brasiliense do Chevening Alumni Brazil, em parceria com a Climate Bonds Initiative, realiza na próxima quarta-feira, 27 de novembro, o</w:t>
      </w:r>
      <w:r w:rsidRPr="00043647">
        <w:rPr>
          <w:b/>
          <w:sz w:val="24"/>
          <w:szCs w:val="24"/>
          <w:lang w:val="pt-BR"/>
        </w:rPr>
        <w:t xml:space="preserve"> </w:t>
      </w:r>
      <w:hyperlink r:id="rId6">
        <w:r w:rsidR="00043647" w:rsidRPr="00043647">
          <w:rPr>
            <w:b/>
            <w:sz w:val="24"/>
            <w:szCs w:val="24"/>
            <w:u w:val="single"/>
            <w:lang w:val="pt-BR"/>
          </w:rPr>
          <w:t>I</w:t>
        </w:r>
        <w:r w:rsidRPr="00043647">
          <w:rPr>
            <w:b/>
            <w:sz w:val="24"/>
            <w:szCs w:val="24"/>
            <w:u w:val="single"/>
            <w:lang w:val="pt-BR"/>
          </w:rPr>
          <w:t xml:space="preserve"> Diálogo Brasileiro sobre Finanças Verdes &amp; Infraestrutura Sustentável</w:t>
        </w:r>
      </w:hyperlink>
      <w:r w:rsidRPr="00043647">
        <w:rPr>
          <w:sz w:val="24"/>
          <w:szCs w:val="24"/>
          <w:lang w:val="pt-BR"/>
        </w:rPr>
        <w:t xml:space="preserve"> na sede do Instituto de Pesquisa Econômica Aplicada (IPEA)</w:t>
      </w:r>
      <w:r w:rsidR="00043647">
        <w:rPr>
          <w:sz w:val="24"/>
          <w:szCs w:val="24"/>
          <w:lang w:val="pt-BR"/>
        </w:rPr>
        <w:t>,</w:t>
      </w:r>
      <w:r w:rsidRPr="00043647">
        <w:rPr>
          <w:sz w:val="24"/>
          <w:szCs w:val="24"/>
          <w:lang w:val="pt-BR"/>
        </w:rPr>
        <w:t xml:space="preserve"> em Brasília. </w:t>
      </w:r>
    </w:p>
    <w:p w14:paraId="64BD6223" w14:textId="77777777" w:rsidR="00F97986" w:rsidRPr="00043647" w:rsidRDefault="00F97986" w:rsidP="00043647">
      <w:pPr>
        <w:jc w:val="both"/>
        <w:rPr>
          <w:sz w:val="24"/>
          <w:szCs w:val="24"/>
          <w:lang w:val="pt-BR"/>
        </w:rPr>
      </w:pPr>
    </w:p>
    <w:p w14:paraId="08BFFE2A" w14:textId="1233BFA4" w:rsidR="00A56B5C" w:rsidRPr="00043647" w:rsidRDefault="00A56B5C" w:rsidP="00A56B5C">
      <w:pPr>
        <w:jc w:val="both"/>
        <w:rPr>
          <w:sz w:val="24"/>
          <w:szCs w:val="24"/>
          <w:lang w:val="pt-BR"/>
        </w:rPr>
      </w:pPr>
      <w:r w:rsidRPr="00043647">
        <w:rPr>
          <w:sz w:val="24"/>
          <w:szCs w:val="24"/>
          <w:lang w:val="pt-BR"/>
        </w:rPr>
        <w:t>Com apoio do escritório de advocacia Pinheiro Neto, o fórum faz parte do Chevening Brazil Seminar Series, e contará com a presença de representantes do IPEA, do Ministério da Economia, da Embaixada do Reino Unido, da Climate Bonds Initiative e d</w:t>
      </w:r>
      <w:r w:rsidR="00043647">
        <w:rPr>
          <w:sz w:val="24"/>
          <w:szCs w:val="24"/>
          <w:lang w:val="pt-BR"/>
        </w:rPr>
        <w:t>a AR Estúdio de A</w:t>
      </w:r>
      <w:r w:rsidRPr="00043647">
        <w:rPr>
          <w:sz w:val="24"/>
          <w:szCs w:val="24"/>
          <w:lang w:val="pt-BR"/>
        </w:rPr>
        <w:t xml:space="preserve">rquitetura em um painel </w:t>
      </w:r>
      <w:r>
        <w:rPr>
          <w:sz w:val="24"/>
          <w:szCs w:val="24"/>
          <w:lang w:val="pt-BR"/>
        </w:rPr>
        <w:t xml:space="preserve">apresentará </w:t>
      </w:r>
      <w:r w:rsidRPr="00043647">
        <w:rPr>
          <w:sz w:val="24"/>
          <w:szCs w:val="24"/>
          <w:lang w:val="pt-BR"/>
        </w:rPr>
        <w:t>as últimas tendências globais em finanças verdes e</w:t>
      </w:r>
      <w:r>
        <w:rPr>
          <w:sz w:val="24"/>
          <w:szCs w:val="24"/>
          <w:lang w:val="pt-BR"/>
        </w:rPr>
        <w:t xml:space="preserve"> como os títulos verdes podem ser usados financiar projetos de </w:t>
      </w:r>
      <w:r w:rsidRPr="00043647">
        <w:rPr>
          <w:sz w:val="24"/>
          <w:szCs w:val="24"/>
          <w:lang w:val="pt-BR"/>
        </w:rPr>
        <w:t xml:space="preserve">infraestrutura sustentável. </w:t>
      </w:r>
    </w:p>
    <w:p w14:paraId="2D7B1EC6" w14:textId="77777777" w:rsidR="00F97986" w:rsidRPr="00043647" w:rsidRDefault="00F97986" w:rsidP="00043647">
      <w:pPr>
        <w:jc w:val="both"/>
        <w:rPr>
          <w:lang w:val="pt-BR"/>
        </w:rPr>
      </w:pPr>
    </w:p>
    <w:p w14:paraId="6758525E" w14:textId="77777777" w:rsidR="00F97986" w:rsidRPr="00043647" w:rsidRDefault="00A56B5C" w:rsidP="00043647">
      <w:pPr>
        <w:jc w:val="both"/>
        <w:rPr>
          <w:sz w:val="24"/>
          <w:szCs w:val="24"/>
          <w:highlight w:val="white"/>
          <w:lang w:val="pt-BR"/>
        </w:rPr>
      </w:pPr>
      <w:r w:rsidRPr="00043647">
        <w:rPr>
          <w:sz w:val="24"/>
          <w:szCs w:val="24"/>
          <w:lang w:val="pt-BR"/>
        </w:rPr>
        <w:t xml:space="preserve">De acordo com o último relatório da Climate Bonds </w:t>
      </w:r>
      <w:hyperlink r:id="rId7">
        <w:r w:rsidRPr="00043647">
          <w:rPr>
            <w:sz w:val="24"/>
            <w:szCs w:val="24"/>
            <w:u w:val="single"/>
            <w:lang w:val="pt-BR"/>
          </w:rPr>
          <w:t>‘Oportunidades de Investimento em Infraestrutura Verde - Brasil 2019’</w:t>
        </w:r>
      </w:hyperlink>
      <w:r w:rsidRPr="00043647">
        <w:rPr>
          <w:sz w:val="24"/>
          <w:szCs w:val="24"/>
          <w:lang w:val="pt-BR"/>
        </w:rPr>
        <w:t>, estima-se que</w:t>
      </w:r>
      <w:r w:rsidRPr="00043647">
        <w:rPr>
          <w:sz w:val="24"/>
          <w:szCs w:val="24"/>
          <w:highlight w:val="white"/>
          <w:lang w:val="pt-BR"/>
        </w:rPr>
        <w:t xml:space="preserve"> nos próximos 10 anos países de todo o mundo terão de investir U$ 100 trilhões em infraestrutura compatível com o clima para que se cumpram as metas de redução de emissões do Acordo de Paris.  O estudo ressalta que, em comparação com países vizinhos, o Brasil apresenta um dos menores percentuais de gastos com infraestrutura: apenas 2,1% do PIB total. </w:t>
      </w:r>
    </w:p>
    <w:p w14:paraId="425CC214" w14:textId="77777777" w:rsidR="00F97986" w:rsidRPr="00043647" w:rsidRDefault="00F97986" w:rsidP="00043647">
      <w:pPr>
        <w:jc w:val="both"/>
        <w:rPr>
          <w:sz w:val="24"/>
          <w:szCs w:val="24"/>
          <w:highlight w:val="white"/>
          <w:lang w:val="pt-BR"/>
        </w:rPr>
      </w:pPr>
    </w:p>
    <w:p w14:paraId="206A09B6" w14:textId="664BA568" w:rsidR="00F97986" w:rsidRPr="00043647" w:rsidRDefault="00A56B5C" w:rsidP="00A56B5C">
      <w:pPr>
        <w:jc w:val="both"/>
        <w:rPr>
          <w:b/>
          <w:sz w:val="21"/>
          <w:szCs w:val="21"/>
          <w:lang w:val="pt-BR"/>
        </w:rPr>
      </w:pPr>
      <w:r w:rsidRPr="00043647">
        <w:rPr>
          <w:sz w:val="24"/>
          <w:szCs w:val="24"/>
          <w:highlight w:val="white"/>
          <w:lang w:val="pt-BR"/>
        </w:rPr>
        <w:t>Para mudar essa realidade, é necessário melhorar a capacidade de planejamento e da estrutura regulatória do país, e consequentemente atrair recursos privados para financiar tais investimentos.</w:t>
      </w:r>
    </w:p>
    <w:p w14:paraId="1F035B85" w14:textId="77777777" w:rsidR="00F97986" w:rsidRPr="00043647" w:rsidRDefault="00F97986">
      <w:pPr>
        <w:shd w:val="clear" w:color="auto" w:fill="FFFFFF"/>
        <w:spacing w:after="160"/>
        <w:rPr>
          <w:b/>
          <w:sz w:val="21"/>
          <w:szCs w:val="21"/>
          <w:lang w:val="pt-BR"/>
        </w:rPr>
      </w:pPr>
    </w:p>
    <w:p w14:paraId="5EDAACF8" w14:textId="5B2589EB" w:rsidR="00F97986" w:rsidRPr="00A56B5C" w:rsidRDefault="00A56B5C" w:rsidP="00A56B5C">
      <w:pPr>
        <w:shd w:val="clear" w:color="auto" w:fill="FFFFFF"/>
        <w:spacing w:after="160"/>
        <w:jc w:val="right"/>
        <w:rPr>
          <w:b/>
          <w:sz w:val="20"/>
          <w:szCs w:val="20"/>
          <w:lang w:val="pt-BR"/>
        </w:rPr>
      </w:pPr>
      <w:r w:rsidRPr="00A56B5C">
        <w:rPr>
          <w:b/>
          <w:sz w:val="20"/>
          <w:szCs w:val="20"/>
          <w:lang w:val="pt-BR"/>
        </w:rPr>
        <w:t>Serviço</w:t>
      </w:r>
      <w:r>
        <w:rPr>
          <w:b/>
          <w:sz w:val="20"/>
          <w:szCs w:val="20"/>
          <w:lang w:val="pt-BR"/>
        </w:rPr>
        <w:t>:</w:t>
      </w:r>
    </w:p>
    <w:p w14:paraId="062A9404" w14:textId="77777777" w:rsidR="00F97986" w:rsidRPr="00A56B5C" w:rsidRDefault="00A56B5C" w:rsidP="00A56B5C">
      <w:pPr>
        <w:shd w:val="clear" w:color="auto" w:fill="FFFFFF"/>
        <w:spacing w:after="160"/>
        <w:jc w:val="right"/>
        <w:rPr>
          <w:sz w:val="20"/>
          <w:szCs w:val="20"/>
          <w:lang w:val="pt-BR"/>
        </w:rPr>
      </w:pPr>
      <w:r w:rsidRPr="00A56B5C">
        <w:rPr>
          <w:b/>
          <w:sz w:val="20"/>
          <w:szCs w:val="20"/>
          <w:lang w:val="pt-BR"/>
        </w:rPr>
        <w:t xml:space="preserve">Data: </w:t>
      </w:r>
      <w:r w:rsidRPr="00A56B5C">
        <w:rPr>
          <w:sz w:val="20"/>
          <w:szCs w:val="20"/>
          <w:lang w:val="pt-BR"/>
        </w:rPr>
        <w:t>27/11, quarta-feira</w:t>
      </w:r>
    </w:p>
    <w:p w14:paraId="2A7D22D7" w14:textId="77777777" w:rsidR="00F97986" w:rsidRPr="00A56B5C" w:rsidRDefault="00A56B5C" w:rsidP="00A56B5C">
      <w:pPr>
        <w:shd w:val="clear" w:color="auto" w:fill="FFFFFF"/>
        <w:spacing w:after="160"/>
        <w:jc w:val="right"/>
        <w:rPr>
          <w:sz w:val="20"/>
          <w:szCs w:val="20"/>
          <w:lang w:val="pt-BR"/>
        </w:rPr>
      </w:pPr>
      <w:r w:rsidRPr="00A56B5C">
        <w:rPr>
          <w:b/>
          <w:sz w:val="20"/>
          <w:szCs w:val="20"/>
          <w:lang w:val="pt-BR"/>
        </w:rPr>
        <w:t xml:space="preserve">Horário: </w:t>
      </w:r>
      <w:r w:rsidRPr="00A56B5C">
        <w:rPr>
          <w:sz w:val="20"/>
          <w:szCs w:val="20"/>
          <w:lang w:val="pt-BR"/>
        </w:rPr>
        <w:t>9h às 12h</w:t>
      </w:r>
    </w:p>
    <w:p w14:paraId="1DAE4D3A" w14:textId="77777777" w:rsidR="00F97986" w:rsidRPr="00A56B5C" w:rsidRDefault="00A56B5C" w:rsidP="00A56B5C">
      <w:pPr>
        <w:shd w:val="clear" w:color="auto" w:fill="FFFFFF"/>
        <w:spacing w:after="160"/>
        <w:jc w:val="right"/>
        <w:rPr>
          <w:sz w:val="20"/>
          <w:szCs w:val="20"/>
          <w:lang w:val="pt-BR"/>
        </w:rPr>
      </w:pPr>
      <w:r w:rsidRPr="00A56B5C">
        <w:rPr>
          <w:b/>
          <w:sz w:val="20"/>
          <w:szCs w:val="20"/>
          <w:lang w:val="pt-BR"/>
        </w:rPr>
        <w:t xml:space="preserve">Local: </w:t>
      </w:r>
      <w:r w:rsidRPr="00A56B5C">
        <w:rPr>
          <w:sz w:val="20"/>
          <w:szCs w:val="20"/>
          <w:lang w:val="pt-BR"/>
        </w:rPr>
        <w:t>Sede do IPEA (SBS, Qd.1, Bloco J, Ed. BNDES/IPEA, Auditório Divonzir Gusso, subsolo).</w:t>
      </w:r>
    </w:p>
    <w:p w14:paraId="42D5699C" w14:textId="77777777" w:rsidR="00F97986" w:rsidRPr="00A56B5C" w:rsidRDefault="00A56B5C" w:rsidP="00A56B5C">
      <w:pPr>
        <w:shd w:val="clear" w:color="auto" w:fill="FFFFFF"/>
        <w:spacing w:after="160"/>
        <w:jc w:val="right"/>
        <w:rPr>
          <w:b/>
          <w:sz w:val="20"/>
          <w:szCs w:val="20"/>
          <w:lang w:val="pt-BR"/>
        </w:rPr>
      </w:pPr>
      <w:r w:rsidRPr="00A56B5C">
        <w:rPr>
          <w:b/>
          <w:sz w:val="20"/>
          <w:szCs w:val="20"/>
          <w:lang w:val="pt-BR"/>
        </w:rPr>
        <w:t xml:space="preserve">A inscrição é gratuita e deve ser realizada pelo sympla: </w:t>
      </w:r>
      <w:hyperlink r:id="rId8">
        <w:r w:rsidRPr="00A56B5C">
          <w:rPr>
            <w:color w:val="1155CC"/>
            <w:sz w:val="20"/>
            <w:szCs w:val="20"/>
            <w:u w:val="single"/>
            <w:lang w:val="pt-BR"/>
          </w:rPr>
          <w:t>https://www.sympla.com.br/1-dialogo-brasileiro-sobre-financas-verdes--infraestrutura-sustentavel__723632</w:t>
        </w:r>
      </w:hyperlink>
    </w:p>
    <w:p w14:paraId="2B53C19B" w14:textId="06737F39" w:rsidR="00A56B5C" w:rsidRPr="00A56B5C" w:rsidRDefault="00A56B5C" w:rsidP="00A56B5C">
      <w:pPr>
        <w:shd w:val="clear" w:color="auto" w:fill="FFFFFF"/>
        <w:spacing w:after="160"/>
        <w:jc w:val="right"/>
        <w:rPr>
          <w:sz w:val="20"/>
          <w:szCs w:val="20"/>
          <w:lang w:val="pt-BR"/>
        </w:rPr>
      </w:pPr>
      <w:r w:rsidRPr="00A56B5C">
        <w:rPr>
          <w:sz w:val="20"/>
          <w:szCs w:val="20"/>
          <w:lang w:val="pt-BR"/>
        </w:rPr>
        <w:t>*Os participantes receberão certificado por emai</w:t>
      </w:r>
      <w:r>
        <w:rPr>
          <w:sz w:val="20"/>
          <w:szCs w:val="20"/>
          <w:lang w:val="pt-BR"/>
        </w:rPr>
        <w:t>l</w:t>
      </w:r>
    </w:p>
    <w:p w14:paraId="4BD07467" w14:textId="77777777" w:rsidR="00F97986" w:rsidRPr="00043647" w:rsidRDefault="00A56B5C">
      <w:pPr>
        <w:shd w:val="clear" w:color="auto" w:fill="FFFFFF"/>
        <w:spacing w:after="160"/>
        <w:rPr>
          <w:b/>
          <w:sz w:val="21"/>
          <w:szCs w:val="21"/>
          <w:lang w:val="pt-BR"/>
        </w:rPr>
      </w:pPr>
      <w:r w:rsidRPr="00043647">
        <w:rPr>
          <w:b/>
          <w:sz w:val="21"/>
          <w:szCs w:val="21"/>
          <w:lang w:val="pt-BR"/>
        </w:rPr>
        <w:lastRenderedPageBreak/>
        <w:t>Contato:</w:t>
      </w:r>
    </w:p>
    <w:p w14:paraId="170E738E" w14:textId="77777777" w:rsidR="00F97986" w:rsidRPr="00043647" w:rsidRDefault="00A56B5C">
      <w:pPr>
        <w:shd w:val="clear" w:color="auto" w:fill="FFFFFF"/>
        <w:spacing w:after="160"/>
        <w:rPr>
          <w:sz w:val="21"/>
          <w:szCs w:val="21"/>
          <w:lang w:val="pt-BR"/>
        </w:rPr>
      </w:pPr>
      <w:r w:rsidRPr="00043647">
        <w:rPr>
          <w:sz w:val="21"/>
          <w:szCs w:val="21"/>
          <w:lang w:val="pt-BR"/>
        </w:rPr>
        <w:t>Mariana Caminha</w:t>
      </w:r>
    </w:p>
    <w:p w14:paraId="2073C3CA" w14:textId="470BD920" w:rsidR="00F97986" w:rsidRPr="00043647" w:rsidRDefault="00A56B5C">
      <w:pPr>
        <w:shd w:val="clear" w:color="auto" w:fill="FFFFFF"/>
        <w:spacing w:after="160"/>
        <w:rPr>
          <w:sz w:val="21"/>
          <w:szCs w:val="21"/>
          <w:lang w:val="pt-BR"/>
        </w:rPr>
      </w:pPr>
      <w:r w:rsidRPr="00043647">
        <w:rPr>
          <w:sz w:val="21"/>
          <w:szCs w:val="21"/>
          <w:lang w:val="pt-BR"/>
        </w:rPr>
        <w:t>Gerente de Comunicação LATAM</w:t>
      </w:r>
    </w:p>
    <w:p w14:paraId="142ACE83" w14:textId="77777777" w:rsidR="00F97986" w:rsidRDefault="00A56B5C">
      <w:pPr>
        <w:shd w:val="clear" w:color="auto" w:fill="FFFFFF"/>
        <w:spacing w:after="160"/>
        <w:rPr>
          <w:sz w:val="21"/>
          <w:szCs w:val="21"/>
        </w:rPr>
      </w:pPr>
      <w:r>
        <w:rPr>
          <w:sz w:val="21"/>
          <w:szCs w:val="21"/>
        </w:rPr>
        <w:t>Climate Bonds Initiative</w:t>
      </w:r>
    </w:p>
    <w:p w14:paraId="49413EEC" w14:textId="77777777" w:rsidR="00F97986" w:rsidRDefault="00A56B5C">
      <w:pPr>
        <w:shd w:val="clear" w:color="auto" w:fill="FFFFFF"/>
        <w:spacing w:after="160"/>
        <w:rPr>
          <w:b/>
          <w:sz w:val="21"/>
          <w:szCs w:val="21"/>
        </w:rPr>
      </w:pPr>
      <w:r>
        <w:rPr>
          <w:b/>
          <w:sz w:val="21"/>
          <w:szCs w:val="21"/>
        </w:rPr>
        <w:t>+55 (61) 98135 1800</w:t>
      </w:r>
    </w:p>
    <w:p w14:paraId="6717BA93" w14:textId="77777777" w:rsidR="00F97986" w:rsidRDefault="00A56B5C">
      <w:pPr>
        <w:shd w:val="clear" w:color="auto" w:fill="FFFFFF"/>
        <w:spacing w:after="160"/>
        <w:rPr>
          <w:color w:val="3467A4"/>
          <w:sz w:val="21"/>
          <w:szCs w:val="21"/>
        </w:rPr>
      </w:pPr>
      <w:r>
        <w:rPr>
          <w:color w:val="3467A4"/>
          <w:sz w:val="21"/>
          <w:szCs w:val="21"/>
        </w:rPr>
        <w:t>mariana.caminha@climatebonds.net</w:t>
      </w:r>
    </w:p>
    <w:p w14:paraId="631A60AA" w14:textId="77777777" w:rsidR="00F97986" w:rsidRDefault="00F97986"/>
    <w:p w14:paraId="05FB3F5D" w14:textId="640737FC" w:rsidR="00F97986" w:rsidRPr="00043647" w:rsidRDefault="00A56B5C" w:rsidP="00043647">
      <w:pPr>
        <w:jc w:val="both"/>
        <w:rPr>
          <w:b/>
          <w:sz w:val="20"/>
          <w:szCs w:val="20"/>
          <w:lang w:val="pt-BR"/>
        </w:rPr>
      </w:pPr>
      <w:r w:rsidRPr="00043647">
        <w:rPr>
          <w:b/>
          <w:sz w:val="20"/>
          <w:szCs w:val="20"/>
          <w:lang w:val="pt-BR"/>
        </w:rPr>
        <w:t xml:space="preserve">Notas ao </w:t>
      </w:r>
      <w:r>
        <w:rPr>
          <w:b/>
          <w:sz w:val="20"/>
          <w:szCs w:val="20"/>
          <w:lang w:val="pt-BR"/>
        </w:rPr>
        <w:t>E</w:t>
      </w:r>
      <w:r w:rsidRPr="00043647">
        <w:rPr>
          <w:b/>
          <w:sz w:val="20"/>
          <w:szCs w:val="20"/>
          <w:lang w:val="pt-BR"/>
        </w:rPr>
        <w:t>ditor</w:t>
      </w:r>
      <w:r>
        <w:rPr>
          <w:b/>
          <w:sz w:val="20"/>
          <w:szCs w:val="20"/>
          <w:lang w:val="pt-BR"/>
        </w:rPr>
        <w:t>:</w:t>
      </w:r>
    </w:p>
    <w:p w14:paraId="12BA91F4" w14:textId="77777777" w:rsidR="00F97986" w:rsidRPr="00043647" w:rsidRDefault="00F97986" w:rsidP="00043647">
      <w:pPr>
        <w:jc w:val="both"/>
        <w:rPr>
          <w:sz w:val="20"/>
          <w:szCs w:val="20"/>
          <w:lang w:val="pt-BR"/>
        </w:rPr>
      </w:pPr>
    </w:p>
    <w:p w14:paraId="1A7DF5D7" w14:textId="1BDD30A5" w:rsidR="00F97986" w:rsidRPr="00043647" w:rsidRDefault="00A56B5C" w:rsidP="00043647">
      <w:pPr>
        <w:jc w:val="both"/>
        <w:rPr>
          <w:sz w:val="20"/>
          <w:szCs w:val="20"/>
          <w:lang w:val="pt-BR"/>
        </w:rPr>
      </w:pPr>
      <w:r w:rsidRPr="00043647">
        <w:rPr>
          <w:b/>
          <w:sz w:val="20"/>
          <w:szCs w:val="20"/>
          <w:lang w:val="pt-BR"/>
        </w:rPr>
        <w:t xml:space="preserve">Sobre o Chevening: </w:t>
      </w:r>
      <w:r w:rsidRPr="00043647">
        <w:rPr>
          <w:sz w:val="20"/>
          <w:szCs w:val="20"/>
          <w:lang w:val="pt-BR"/>
        </w:rPr>
        <w:t xml:space="preserve">O </w:t>
      </w:r>
      <w:hyperlink r:id="rId9" w:history="1">
        <w:r w:rsidRPr="00382A03">
          <w:rPr>
            <w:rStyle w:val="Hyperlink"/>
            <w:sz w:val="20"/>
            <w:szCs w:val="20"/>
            <w:lang w:val="pt-BR"/>
          </w:rPr>
          <w:t>Chevening</w:t>
        </w:r>
      </w:hyperlink>
      <w:bookmarkStart w:id="0" w:name="_GoBack"/>
      <w:bookmarkEnd w:id="0"/>
      <w:r w:rsidRPr="00043647">
        <w:rPr>
          <w:sz w:val="20"/>
          <w:szCs w:val="20"/>
          <w:lang w:val="pt-BR"/>
        </w:rPr>
        <w:t xml:space="preserve"> é o programa global de bolsas de estudos do governo do Reino Unido que oferece a futuros líderes a oportunidade única de estudar no Reino Unido, sendo concedidas a profissionais de destaque de todo o mundo. </w:t>
      </w:r>
    </w:p>
    <w:p w14:paraId="6D4CF56C" w14:textId="77777777" w:rsidR="00F97986" w:rsidRPr="00043647" w:rsidRDefault="00F97986" w:rsidP="00043647">
      <w:pPr>
        <w:jc w:val="both"/>
        <w:rPr>
          <w:sz w:val="20"/>
          <w:szCs w:val="20"/>
          <w:lang w:val="pt-BR"/>
        </w:rPr>
      </w:pPr>
    </w:p>
    <w:p w14:paraId="3C70128A" w14:textId="77777777" w:rsidR="00F97986" w:rsidRPr="00043647" w:rsidRDefault="00A56B5C" w:rsidP="00043647">
      <w:pPr>
        <w:jc w:val="both"/>
        <w:rPr>
          <w:sz w:val="20"/>
          <w:szCs w:val="20"/>
          <w:lang w:val="pt-BR"/>
        </w:rPr>
      </w:pPr>
      <w:r w:rsidRPr="00043647">
        <w:rPr>
          <w:b/>
          <w:sz w:val="20"/>
          <w:szCs w:val="20"/>
          <w:lang w:val="pt-BR"/>
        </w:rPr>
        <w:t xml:space="preserve">Sobre o Chevening Brazil Seminar Series: </w:t>
      </w:r>
      <w:r w:rsidRPr="00043647">
        <w:rPr>
          <w:sz w:val="20"/>
          <w:szCs w:val="20"/>
          <w:lang w:val="pt-BR"/>
        </w:rPr>
        <w:t>Este evento é o terceiro e último evento da série de três seminários promovidos pelo grupo de embaixadores da Rede Chevening Alumni Brasília com o apoio de recursos do Governo Britânico e de instituições parceiras. O objetivo dos seminários é promover debates de alto nível sobre temas em ascensão no país que representam campos de interesse do Brasil e do Reino Unido. A realização dos eventos é liderada por ex-bolsistas Chevening com atuação e interesse nas respectivas áreas.</w:t>
      </w:r>
    </w:p>
    <w:p w14:paraId="32841DF6" w14:textId="77777777" w:rsidR="00F97986" w:rsidRPr="00043647" w:rsidRDefault="00F97986" w:rsidP="00043647">
      <w:pPr>
        <w:jc w:val="both"/>
        <w:rPr>
          <w:b/>
          <w:sz w:val="20"/>
          <w:szCs w:val="20"/>
          <w:lang w:val="pt-BR"/>
        </w:rPr>
      </w:pPr>
    </w:p>
    <w:p w14:paraId="117E3A71" w14:textId="77777777" w:rsidR="00F97986" w:rsidRPr="00043647" w:rsidRDefault="00A56B5C" w:rsidP="00043647">
      <w:pPr>
        <w:shd w:val="clear" w:color="auto" w:fill="FFFFFF"/>
        <w:spacing w:after="160"/>
        <w:jc w:val="both"/>
        <w:rPr>
          <w:color w:val="3467A4"/>
          <w:sz w:val="20"/>
          <w:szCs w:val="20"/>
          <w:lang w:val="pt-BR"/>
        </w:rPr>
      </w:pPr>
      <w:r w:rsidRPr="00043647">
        <w:rPr>
          <w:b/>
          <w:sz w:val="20"/>
          <w:szCs w:val="20"/>
          <w:lang w:val="pt-BR"/>
        </w:rPr>
        <w:t xml:space="preserve">Sobre a Climate Bonds Initiative: </w:t>
      </w:r>
      <w:r w:rsidRPr="00043647">
        <w:rPr>
          <w:sz w:val="20"/>
          <w:szCs w:val="20"/>
          <w:lang w:val="pt-BR"/>
        </w:rPr>
        <w:t>A Climate Bonds Initiative é uma organização sem fins lucrativos focada na promoção de investimentos em grande escala na economia de baixo carbono. Visite nosso website:</w:t>
      </w:r>
      <w:r w:rsidRPr="00043647">
        <w:rPr>
          <w:color w:val="333333"/>
          <w:sz w:val="20"/>
          <w:szCs w:val="20"/>
          <w:lang w:val="pt-BR"/>
        </w:rPr>
        <w:t xml:space="preserve"> </w:t>
      </w:r>
      <w:hyperlink r:id="rId10">
        <w:r w:rsidRPr="00043647">
          <w:rPr>
            <w:color w:val="3467A4"/>
            <w:sz w:val="20"/>
            <w:szCs w:val="20"/>
            <w:lang w:val="pt-BR"/>
          </w:rPr>
          <w:t>www.climatebonds.net</w:t>
        </w:r>
      </w:hyperlink>
    </w:p>
    <w:p w14:paraId="3294ACE3" w14:textId="77777777" w:rsidR="00F97986" w:rsidRPr="00043647" w:rsidRDefault="00A56B5C" w:rsidP="00043647">
      <w:pPr>
        <w:shd w:val="clear" w:color="auto" w:fill="FFFFFF"/>
        <w:spacing w:after="160"/>
        <w:jc w:val="both"/>
        <w:rPr>
          <w:sz w:val="20"/>
          <w:szCs w:val="20"/>
          <w:lang w:val="pt-BR"/>
        </w:rPr>
      </w:pPr>
      <w:r w:rsidRPr="00043647">
        <w:rPr>
          <w:b/>
          <w:sz w:val="20"/>
          <w:szCs w:val="20"/>
          <w:lang w:val="pt-BR"/>
        </w:rPr>
        <w:t xml:space="preserve">Sobre o Relatório Oportunidades de Investimento em Infraestrutura Verde — 2019: </w:t>
      </w:r>
      <w:r w:rsidRPr="00043647">
        <w:rPr>
          <w:sz w:val="20"/>
          <w:szCs w:val="20"/>
          <w:lang w:val="pt-BR"/>
        </w:rPr>
        <w:t>Publicado pela Climate Bonds Initiative, o relatório Oportunidades de Investimento em Infraestrutura Verde — 2019, foi patrocinado pelo Banco Interamericano de Desenvolvimento e contou com o apoio do escritório Pinheiro Neto Advogados.</w:t>
      </w:r>
    </w:p>
    <w:p w14:paraId="0CB93DE9" w14:textId="77777777" w:rsidR="00F97986" w:rsidRPr="00043647" w:rsidRDefault="00F97986">
      <w:pPr>
        <w:rPr>
          <w:b/>
          <w:sz w:val="20"/>
          <w:szCs w:val="20"/>
          <w:lang w:val="pt-BR"/>
        </w:rPr>
      </w:pPr>
    </w:p>
    <w:p w14:paraId="3988C506" w14:textId="77777777" w:rsidR="00F97986" w:rsidRPr="00043647" w:rsidRDefault="00F97986">
      <w:pPr>
        <w:rPr>
          <w:b/>
          <w:sz w:val="20"/>
          <w:szCs w:val="20"/>
          <w:lang w:val="pt-BR"/>
        </w:rPr>
      </w:pPr>
    </w:p>
    <w:p w14:paraId="4EFB458E" w14:textId="77777777" w:rsidR="00F97986" w:rsidRPr="00043647" w:rsidRDefault="00F97986">
      <w:pPr>
        <w:jc w:val="both"/>
        <w:rPr>
          <w:i/>
          <w:sz w:val="20"/>
          <w:szCs w:val="20"/>
          <w:lang w:val="pt-BR"/>
        </w:rPr>
      </w:pPr>
    </w:p>
    <w:p w14:paraId="18A83247" w14:textId="77777777" w:rsidR="00F97986" w:rsidRPr="00043647" w:rsidRDefault="00F97986">
      <w:pPr>
        <w:jc w:val="both"/>
        <w:rPr>
          <w:i/>
          <w:sz w:val="20"/>
          <w:szCs w:val="20"/>
          <w:lang w:val="pt-BR"/>
        </w:rPr>
      </w:pPr>
    </w:p>
    <w:p w14:paraId="079D9188" w14:textId="77777777" w:rsidR="00F97986" w:rsidRPr="00043647" w:rsidRDefault="00F97986">
      <w:pPr>
        <w:jc w:val="both"/>
        <w:rPr>
          <w:i/>
          <w:sz w:val="20"/>
          <w:szCs w:val="20"/>
          <w:lang w:val="pt-BR"/>
        </w:rPr>
      </w:pPr>
    </w:p>
    <w:sectPr w:rsidR="00F97986" w:rsidRPr="0004364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986"/>
    <w:rsid w:val="00043647"/>
    <w:rsid w:val="00320F25"/>
    <w:rsid w:val="00382A03"/>
    <w:rsid w:val="00A56B5C"/>
    <w:rsid w:val="00F9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642A1B"/>
  <w15:docId w15:val="{D3D44BEC-0A28-D64D-9CAB-2B991C0E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382A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mpla.com.br/1-dialogo-brasileiro-sobre-financas-verdes--infraestrutura-sustentavel__7236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limatebonds.net/resources/reports/oportunidades-de-investimento-em-infraestrutura-verde-%E2%80%94-brasil-2019-gre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ympla.com.br/1-dialogo-brasileiro-sobre-financas-verdes--infraestrutura-sustentavel__723632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climatebonds.net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hevening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Mariana</cp:lastModifiedBy>
  <cp:revision>2</cp:revision>
  <dcterms:created xsi:type="dcterms:W3CDTF">2019-11-26T02:17:00Z</dcterms:created>
  <dcterms:modified xsi:type="dcterms:W3CDTF">2019-11-26T02:17:00Z</dcterms:modified>
</cp:coreProperties>
</file>