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C75F" w14:textId="33EDDB02" w:rsidR="00D57968" w:rsidRPr="00E4594B" w:rsidRDefault="00D57968" w:rsidP="00BF0091">
      <w:pPr>
        <w:pStyle w:val="BodyText"/>
        <w:spacing w:before="3"/>
        <w:jc w:val="center"/>
        <w:rPr>
          <w:rFonts w:asciiTheme="minorHAnsi" w:hAnsiTheme="minorHAnsi"/>
          <w:b/>
          <w:sz w:val="27"/>
        </w:rPr>
      </w:pPr>
      <w:r w:rsidRPr="00E4594B">
        <w:rPr>
          <w:rFonts w:asciiTheme="minorHAnsi" w:hAnsiTheme="minorHAnsi"/>
          <w:b/>
          <w:sz w:val="27"/>
        </w:rPr>
        <w:t xml:space="preserve">Compliance with the </w:t>
      </w:r>
      <w:r w:rsidR="00560635">
        <w:rPr>
          <w:rFonts w:asciiTheme="minorHAnsi" w:hAnsiTheme="minorHAnsi"/>
          <w:b/>
          <w:sz w:val="27"/>
        </w:rPr>
        <w:t xml:space="preserve">Forestry </w:t>
      </w:r>
      <w:r w:rsidRPr="00E4594B">
        <w:rPr>
          <w:rFonts w:asciiTheme="minorHAnsi" w:hAnsiTheme="minorHAnsi"/>
          <w:b/>
          <w:sz w:val="27"/>
        </w:rPr>
        <w:t>Sector Criteria (V1.0)</w:t>
      </w:r>
    </w:p>
    <w:p w14:paraId="4620D7AF" w14:textId="77777777" w:rsidR="00D57968" w:rsidRPr="00E4594B" w:rsidRDefault="00D57968" w:rsidP="00941B68">
      <w:pPr>
        <w:pStyle w:val="BodyText"/>
        <w:spacing w:before="3"/>
        <w:rPr>
          <w:rFonts w:asciiTheme="minorHAnsi" w:hAnsiTheme="minorHAnsi"/>
          <w:b/>
          <w:sz w:val="27"/>
        </w:rPr>
      </w:pPr>
    </w:p>
    <w:tbl>
      <w:tblPr>
        <w:tblStyle w:val="TableGrid"/>
        <w:tblpPr w:leftFromText="180" w:rightFromText="180" w:vertAnchor="page" w:horzAnchor="margin" w:tblpY="2701"/>
        <w:tblW w:w="4707" w:type="pct"/>
        <w:tblLook w:val="04A0" w:firstRow="1" w:lastRow="0" w:firstColumn="1" w:lastColumn="0" w:noHBand="0" w:noVBand="1"/>
      </w:tblPr>
      <w:tblGrid>
        <w:gridCol w:w="526"/>
        <w:gridCol w:w="7014"/>
        <w:gridCol w:w="2068"/>
      </w:tblGrid>
      <w:tr w:rsidR="008B4959" w:rsidRPr="00483AB1" w14:paraId="6B8312B9" w14:textId="77777777" w:rsidTr="008B4959">
        <w:trPr>
          <w:trHeight w:val="711"/>
        </w:trPr>
        <w:tc>
          <w:tcPr>
            <w:tcW w:w="3924" w:type="pct"/>
            <w:gridSpan w:val="2"/>
            <w:shd w:val="clear" w:color="auto" w:fill="99CCFF"/>
            <w:vAlign w:val="center"/>
          </w:tcPr>
          <w:p w14:paraId="6453634F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1076" w:type="pct"/>
            <w:shd w:val="clear" w:color="auto" w:fill="99CCFF"/>
          </w:tcPr>
          <w:p w14:paraId="6E15AB5B" w14:textId="2E515CA3" w:rsidR="008B4959" w:rsidRPr="00483AB1" w:rsidRDefault="008B4959" w:rsidP="00560635">
            <w:pPr>
              <w:ind w:right="-10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Disclosure </w:t>
            </w:r>
          </w:p>
        </w:tc>
      </w:tr>
      <w:tr w:rsidR="008B4959" w:rsidRPr="00483AB1" w14:paraId="1914A18D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1E722B82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650" w:type="pct"/>
            <w:vAlign w:val="center"/>
          </w:tcPr>
          <w:p w14:paraId="07E90C33" w14:textId="1729C83D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GHG emission footprint – including quantification, methodology used and performance over the lifetime of the bond</w:t>
            </w:r>
          </w:p>
        </w:tc>
        <w:tc>
          <w:tcPr>
            <w:tcW w:w="1076" w:type="pct"/>
          </w:tcPr>
          <w:p w14:paraId="1285A3F9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3202AAEF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478667F4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650" w:type="pct"/>
            <w:vAlign w:val="center"/>
          </w:tcPr>
          <w:p w14:paraId="0BD9B2F2" w14:textId="38F37BF7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Species planted and used – species names of all trees to be planted including whether the species are native to the location or not</w:t>
            </w:r>
          </w:p>
        </w:tc>
        <w:tc>
          <w:tcPr>
            <w:tcW w:w="1076" w:type="pct"/>
          </w:tcPr>
          <w:p w14:paraId="39B2B852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465D5273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2B64609A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650" w:type="pct"/>
            <w:vAlign w:val="center"/>
          </w:tcPr>
          <w:p w14:paraId="1674C7F5" w14:textId="6FE78839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Genetically Modified (GM) plants – whether GM trees are to be planted and harvested and, if so, details regarding these trees</w:t>
            </w:r>
          </w:p>
        </w:tc>
        <w:tc>
          <w:tcPr>
            <w:tcW w:w="1076" w:type="pct"/>
          </w:tcPr>
          <w:p w14:paraId="1927BA47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552301C9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0530EBFC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650" w:type="pct"/>
            <w:vAlign w:val="center"/>
          </w:tcPr>
          <w:p w14:paraId="7E9005E2" w14:textId="2061D637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Percentage of unconverted or conserved land – whether a mixed forestry project comprised of plantation and conservation forestry or solely conservation forestry, an issuer can disclose the percentage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0635">
              <w:rPr>
                <w:rFonts w:asciiTheme="minorHAnsi" w:hAnsiTheme="minorHAnsi" w:cstheme="minorHAnsi"/>
              </w:rPr>
              <w:t>of each within a project</w:t>
            </w:r>
          </w:p>
        </w:tc>
        <w:tc>
          <w:tcPr>
            <w:tcW w:w="1076" w:type="pct"/>
          </w:tcPr>
          <w:p w14:paraId="763EBB24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62F9159D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3B0861EC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650" w:type="pct"/>
            <w:vAlign w:val="center"/>
          </w:tcPr>
          <w:p w14:paraId="0C2FFB02" w14:textId="6463B7D9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Supply chain assets – issuers are also encouraged to disclose any operational safeguards that may be in place</w:t>
            </w:r>
          </w:p>
        </w:tc>
        <w:tc>
          <w:tcPr>
            <w:tcW w:w="1076" w:type="pct"/>
          </w:tcPr>
          <w:p w14:paraId="27BD398B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6279500F" w14:textId="77777777" w:rsidTr="008B4959">
        <w:trPr>
          <w:trHeight w:val="1023"/>
        </w:trPr>
        <w:tc>
          <w:tcPr>
            <w:tcW w:w="274" w:type="pct"/>
            <w:vAlign w:val="center"/>
          </w:tcPr>
          <w:p w14:paraId="08BF039A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650" w:type="pct"/>
            <w:vAlign w:val="center"/>
          </w:tcPr>
          <w:p w14:paraId="22F9DD13" w14:textId="77777777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Impact assessments, external audits and ESG safeguards – relevant assessments and audits carried out separately to those required in the Criteria are welcomed</w:t>
            </w:r>
          </w:p>
        </w:tc>
        <w:tc>
          <w:tcPr>
            <w:tcW w:w="1076" w:type="pct"/>
          </w:tcPr>
          <w:p w14:paraId="66A2E93B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71DE9DFC" w14:textId="77777777" w:rsidTr="008B4959">
        <w:trPr>
          <w:trHeight w:val="1096"/>
        </w:trPr>
        <w:tc>
          <w:tcPr>
            <w:tcW w:w="274" w:type="pct"/>
            <w:vAlign w:val="center"/>
          </w:tcPr>
          <w:p w14:paraId="6301343A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650" w:type="pct"/>
            <w:vAlign w:val="center"/>
          </w:tcPr>
          <w:p w14:paraId="403D7AAC" w14:textId="77777777" w:rsidR="008B4959" w:rsidRPr="00560635" w:rsidRDefault="008B4959" w:rsidP="00560635">
            <w:pPr>
              <w:pStyle w:val="BodyText"/>
              <w:rPr>
                <w:rFonts w:asciiTheme="minorHAnsi" w:hAnsiTheme="minorHAnsi" w:cstheme="minorHAnsi"/>
              </w:rPr>
            </w:pPr>
            <w:r w:rsidRPr="00560635">
              <w:rPr>
                <w:rFonts w:asciiTheme="minorHAnsi" w:hAnsiTheme="minorHAnsi" w:cstheme="minorHAnsi"/>
              </w:rPr>
              <w:t>Broader benefits of the project for the surrounding ecosystems and unconverted and conserved land</w:t>
            </w:r>
          </w:p>
        </w:tc>
        <w:tc>
          <w:tcPr>
            <w:tcW w:w="1076" w:type="pct"/>
          </w:tcPr>
          <w:p w14:paraId="1197FE04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613C0B38" w14:textId="77777777" w:rsidTr="008B4959">
        <w:trPr>
          <w:trHeight w:val="1096"/>
        </w:trPr>
        <w:tc>
          <w:tcPr>
            <w:tcW w:w="274" w:type="pct"/>
            <w:vAlign w:val="center"/>
          </w:tcPr>
          <w:p w14:paraId="045FAEDB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650" w:type="pct"/>
            <w:vAlign w:val="center"/>
          </w:tcPr>
          <w:p w14:paraId="65C3C705" w14:textId="77777777" w:rsidR="008B4959" w:rsidRPr="00483AB1" w:rsidRDefault="008B4959" w:rsidP="00560635">
            <w:pPr>
              <w:rPr>
                <w:rFonts w:asciiTheme="minorHAnsi" w:hAnsiTheme="minorHAnsi"/>
                <w:sz w:val="24"/>
                <w:szCs w:val="24"/>
              </w:rPr>
            </w:pPr>
            <w:r w:rsidRPr="00560635">
              <w:rPr>
                <w:rFonts w:asciiTheme="minorHAnsi" w:hAnsiTheme="minorHAnsi"/>
                <w:sz w:val="24"/>
                <w:szCs w:val="24"/>
              </w:rPr>
              <w:t>Medium to long-term investment plans</w:t>
            </w:r>
          </w:p>
        </w:tc>
        <w:tc>
          <w:tcPr>
            <w:tcW w:w="1076" w:type="pct"/>
          </w:tcPr>
          <w:p w14:paraId="22B70540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6B267C9B" w14:textId="77777777" w:rsidTr="008B4959">
        <w:trPr>
          <w:trHeight w:val="1096"/>
        </w:trPr>
        <w:tc>
          <w:tcPr>
            <w:tcW w:w="274" w:type="pct"/>
            <w:vAlign w:val="center"/>
          </w:tcPr>
          <w:p w14:paraId="57873B15" w14:textId="77777777" w:rsidR="008B4959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650" w:type="pct"/>
            <w:vAlign w:val="center"/>
          </w:tcPr>
          <w:p w14:paraId="79F2895D" w14:textId="77777777" w:rsidR="008B4959" w:rsidRPr="00560635" w:rsidRDefault="008B4959" w:rsidP="00560635">
            <w:pPr>
              <w:rPr>
                <w:rFonts w:asciiTheme="minorHAnsi" w:hAnsiTheme="minorHAnsi"/>
                <w:sz w:val="24"/>
                <w:szCs w:val="24"/>
              </w:rPr>
            </w:pPr>
            <w:r w:rsidRPr="00560635">
              <w:rPr>
                <w:rFonts w:asciiTheme="minorHAnsi" w:hAnsiTheme="minorHAnsi"/>
                <w:sz w:val="24"/>
                <w:szCs w:val="24"/>
              </w:rPr>
              <w:t>Past or pending litigation concerning land rights, livelihood or health issues related to stakeholders,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0635">
              <w:rPr>
                <w:rFonts w:asciiTheme="minorHAnsi" w:hAnsiTheme="minorHAnsi"/>
                <w:sz w:val="24"/>
                <w:szCs w:val="24"/>
              </w:rPr>
              <w:t>any remedial action</w:t>
            </w:r>
          </w:p>
        </w:tc>
        <w:tc>
          <w:tcPr>
            <w:tcW w:w="1076" w:type="pct"/>
          </w:tcPr>
          <w:p w14:paraId="688CB4D6" w14:textId="77777777" w:rsidR="008B4959" w:rsidRPr="00483AB1" w:rsidRDefault="008B4959" w:rsidP="005606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92183A" w14:textId="1212FF10" w:rsidR="00BF0091" w:rsidRPr="00560635" w:rsidRDefault="00FE7F74" w:rsidP="00BF0091">
      <w:pPr>
        <w:pStyle w:val="BodyText"/>
        <w:numPr>
          <w:ilvl w:val="0"/>
          <w:numId w:val="47"/>
        </w:numPr>
        <w:spacing w:before="3"/>
        <w:rPr>
          <w:rFonts w:asciiTheme="minorHAnsi" w:hAnsiTheme="minorHAnsi"/>
          <w:sz w:val="32"/>
        </w:rPr>
        <w:sectPr w:rsidR="00BF0091" w:rsidRPr="00560635" w:rsidSect="003C44BE">
          <w:footerReference w:type="default" r:id="rId8"/>
          <w:pgSz w:w="11910" w:h="16840"/>
          <w:pgMar w:top="1440" w:right="900" w:bottom="920" w:left="1020" w:header="732" w:footer="653" w:gutter="0"/>
          <w:cols w:space="720"/>
        </w:sectPr>
      </w:pPr>
      <w:r w:rsidRPr="00560635">
        <w:rPr>
          <w:rFonts w:asciiTheme="minorHAnsi" w:hAnsiTheme="minorHAnsi"/>
          <w:b/>
          <w:sz w:val="27"/>
        </w:rPr>
        <w:t xml:space="preserve">Disclosure Component </w:t>
      </w:r>
      <w:r w:rsidR="00560635" w:rsidRPr="00560635">
        <w:rPr>
          <w:rFonts w:asciiTheme="minorHAnsi" w:hAnsiTheme="minorHAnsi"/>
          <w:b/>
          <w:sz w:val="27"/>
        </w:rPr>
        <w:t>– not mandatory but strongly encouraged</w:t>
      </w:r>
    </w:p>
    <w:p w14:paraId="6576A780" w14:textId="77777777" w:rsidR="00941B68" w:rsidRPr="00E4594B" w:rsidRDefault="00941B68" w:rsidP="00941B68">
      <w:pPr>
        <w:pStyle w:val="BodyText"/>
        <w:rPr>
          <w:rFonts w:asciiTheme="minorHAnsi" w:hAnsiTheme="minorHAnsi"/>
          <w:b/>
        </w:rPr>
      </w:pPr>
    </w:p>
    <w:p w14:paraId="1404B49E" w14:textId="77777777" w:rsidR="00941B68" w:rsidRPr="00E4594B" w:rsidRDefault="00941B68" w:rsidP="00941B68">
      <w:pPr>
        <w:pStyle w:val="BodyText"/>
        <w:spacing w:before="4" w:after="1"/>
        <w:rPr>
          <w:rFonts w:asciiTheme="minorHAnsi" w:hAnsiTheme="minorHAnsi"/>
          <w:b/>
        </w:rPr>
      </w:pPr>
    </w:p>
    <w:p w14:paraId="4A3346E4" w14:textId="77777777" w:rsidR="00BF0091" w:rsidRPr="00E4594B" w:rsidRDefault="00BF0091" w:rsidP="00FE7F74">
      <w:pPr>
        <w:rPr>
          <w:rFonts w:asciiTheme="minorHAnsi" w:hAnsiTheme="minorHAnsi"/>
          <w:sz w:val="24"/>
          <w:szCs w:val="24"/>
        </w:rPr>
      </w:pPr>
    </w:p>
    <w:p w14:paraId="06E2D662" w14:textId="294EC27A" w:rsidR="00560635" w:rsidRPr="008B4959" w:rsidRDefault="00BF0091" w:rsidP="008B4959">
      <w:pPr>
        <w:pStyle w:val="ListParagraph"/>
        <w:numPr>
          <w:ilvl w:val="0"/>
          <w:numId w:val="48"/>
        </w:numPr>
        <w:rPr>
          <w:rFonts w:asciiTheme="minorHAnsi" w:hAnsiTheme="minorHAnsi"/>
          <w:sz w:val="32"/>
        </w:rPr>
      </w:pPr>
      <w:r w:rsidRPr="008B4959">
        <w:rPr>
          <w:rFonts w:asciiTheme="minorHAnsi" w:hAnsiTheme="minorHAnsi"/>
          <w:sz w:val="32"/>
        </w:rPr>
        <w:t xml:space="preserve">Adaptation and Resilience Component </w:t>
      </w:r>
    </w:p>
    <w:tbl>
      <w:tblPr>
        <w:tblStyle w:val="TableGrid"/>
        <w:tblpPr w:leftFromText="180" w:rightFromText="180" w:vertAnchor="page" w:horzAnchor="margin" w:tblpY="3047"/>
        <w:tblW w:w="4778" w:type="pct"/>
        <w:tblLook w:val="04A0" w:firstRow="1" w:lastRow="0" w:firstColumn="1" w:lastColumn="0" w:noHBand="0" w:noVBand="1"/>
      </w:tblPr>
      <w:tblGrid>
        <w:gridCol w:w="1091"/>
        <w:gridCol w:w="9932"/>
        <w:gridCol w:w="3260"/>
        <w:gridCol w:w="993"/>
      </w:tblGrid>
      <w:tr w:rsidR="008B4959" w:rsidRPr="00483AB1" w14:paraId="7C2CF3EE" w14:textId="77777777" w:rsidTr="008B4959">
        <w:trPr>
          <w:trHeight w:val="711"/>
        </w:trPr>
        <w:tc>
          <w:tcPr>
            <w:tcW w:w="3608" w:type="pct"/>
            <w:gridSpan w:val="2"/>
            <w:shd w:val="clear" w:color="auto" w:fill="99CCFF"/>
            <w:vAlign w:val="center"/>
          </w:tcPr>
          <w:p w14:paraId="2A14DFE5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1067" w:type="pct"/>
            <w:shd w:val="clear" w:color="auto" w:fill="99CCFF"/>
            <w:vAlign w:val="center"/>
          </w:tcPr>
          <w:p w14:paraId="7DDE2962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Demonstration of Compliance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EE68299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Met</w:t>
            </w:r>
          </w:p>
        </w:tc>
      </w:tr>
      <w:tr w:rsidR="008B4959" w:rsidRPr="00483AB1" w14:paraId="0108E98E" w14:textId="77777777" w:rsidTr="008B4959">
        <w:trPr>
          <w:trHeight w:val="1023"/>
        </w:trPr>
        <w:tc>
          <w:tcPr>
            <w:tcW w:w="357" w:type="pct"/>
            <w:vAlign w:val="center"/>
          </w:tcPr>
          <w:p w14:paraId="6396F52F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3AB1"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3251" w:type="pct"/>
            <w:vAlign w:val="center"/>
          </w:tcPr>
          <w:p w14:paraId="3148F281" w14:textId="77777777" w:rsidR="008B4959" w:rsidRDefault="008B4959" w:rsidP="008B4959">
            <w:pPr>
              <w:widowControl/>
              <w:adjustRightInd w:val="0"/>
              <w:rPr>
                <w:rFonts w:ascii="GillSans" w:eastAsiaTheme="minorHAnsi" w:hAnsi="GillSans" w:cs="GillSans"/>
                <w:color w:val="31859C"/>
                <w:sz w:val="16"/>
                <w:szCs w:val="16"/>
                <w:lang w:val="en-GB"/>
              </w:rPr>
            </w:pPr>
            <w:r>
              <w:rPr>
                <w:rFonts w:ascii="GillSans" w:eastAsiaTheme="minorHAnsi" w:hAnsi="GillSans" w:cs="GillSans"/>
                <w:color w:val="31859C"/>
                <w:sz w:val="16"/>
                <w:szCs w:val="16"/>
                <w:lang w:val="en-GB"/>
              </w:rPr>
              <w:t>Processes are in place to assess key risks from a changing climate, both to the asset itself, AND to the broader</w:t>
            </w:r>
          </w:p>
          <w:p w14:paraId="568BFDF4" w14:textId="77777777" w:rsidR="008B4959" w:rsidRDefault="008B4959" w:rsidP="008B4959">
            <w:pPr>
              <w:widowControl/>
              <w:adjustRightInd w:val="0"/>
              <w:rPr>
                <w:rFonts w:ascii="GillSans" w:eastAsiaTheme="minorHAnsi" w:hAnsi="GillSans" w:cs="GillSans"/>
                <w:color w:val="31859C"/>
                <w:sz w:val="10"/>
                <w:szCs w:val="10"/>
                <w:lang w:val="en-GB"/>
              </w:rPr>
            </w:pPr>
            <w:r>
              <w:rPr>
                <w:rFonts w:ascii="GillSans" w:eastAsiaTheme="minorHAnsi" w:hAnsi="GillSans" w:cs="GillSans"/>
                <w:color w:val="31859C"/>
                <w:sz w:val="16"/>
                <w:szCs w:val="16"/>
                <w:lang w:val="en-GB"/>
              </w:rPr>
              <w:t>ecosystem</w:t>
            </w:r>
            <w:r>
              <w:rPr>
                <w:rFonts w:ascii="GillSans" w:eastAsiaTheme="minorHAnsi" w:hAnsi="GillSans" w:cs="GillSans"/>
                <w:color w:val="31859C"/>
                <w:sz w:val="10"/>
                <w:szCs w:val="10"/>
                <w:lang w:val="en-GB"/>
              </w:rPr>
              <w:t>21</w:t>
            </w:r>
          </w:p>
          <w:p w14:paraId="539A513B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Examples of risks that may need to be evaluated are:</w:t>
            </w:r>
          </w:p>
          <w:p w14:paraId="622B2B3C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Temperature changes</w:t>
            </w:r>
          </w:p>
          <w:p w14:paraId="2D267EBB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Changes to water availability</w:t>
            </w:r>
          </w:p>
          <w:p w14:paraId="38D88EEC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Increased risk of flooding or drought</w:t>
            </w:r>
          </w:p>
          <w:p w14:paraId="66EFB60B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Changes to wind patterns</w:t>
            </w:r>
          </w:p>
          <w:p w14:paraId="1527BAAF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Increased fire risk</w:t>
            </w:r>
          </w:p>
          <w:p w14:paraId="30319AA0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Impact on water quality and quantity for other users in the basin</w:t>
            </w:r>
          </w:p>
          <w:p w14:paraId="7A05B7CD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Areas that are felt to be of concern for the operation of these assets should be evaluated.</w:t>
            </w:r>
          </w:p>
          <w:p w14:paraId="48691ED8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This process should include:</w:t>
            </w:r>
          </w:p>
          <w:p w14:paraId="03D1298D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Mapping of risks; where, when, severity and likelihood. This may be a quantitative or qualitative mapping</w:t>
            </w:r>
          </w:p>
          <w:p w14:paraId="0A33BAFA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of risks</w:t>
            </w:r>
          </w:p>
          <w:p w14:paraId="7D98B77F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Linking the risk to the possible impact on the asset and ongoing operations – e.g. impact on operating</w:t>
            </w:r>
          </w:p>
          <w:p w14:paraId="66C4898E" w14:textId="77777777" w:rsidR="008B4959" w:rsidRDefault="008B4959" w:rsidP="008B4959">
            <w:pPr>
              <w:rPr>
                <w:rFonts w:ascii="GillSans-Light" w:eastAsiaTheme="minorHAnsi" w:hAnsi="GillSans-Light" w:cs="GillSans-Light"/>
                <w:color w:val="000000"/>
                <w:sz w:val="10"/>
                <w:szCs w:val="10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feasibility, harvesting or yield, or impact on maintenance requirements</w:t>
            </w:r>
            <w:r>
              <w:rPr>
                <w:rFonts w:ascii="GillSans-Light" w:eastAsiaTheme="minorHAnsi" w:hAnsi="GillSans-Light" w:cs="GillSans-Light"/>
                <w:color w:val="000000"/>
                <w:sz w:val="10"/>
                <w:szCs w:val="10"/>
                <w:lang w:val="en-GB"/>
              </w:rPr>
              <w:t>2</w:t>
            </w:r>
          </w:p>
          <w:p w14:paraId="1CDE07B2" w14:textId="77777777" w:rsidR="008B4959" w:rsidRDefault="008B4959" w:rsidP="008B4959">
            <w:pPr>
              <w:rPr>
                <w:rFonts w:ascii="GillSans-Light" w:eastAsiaTheme="minorHAnsi" w:hAnsi="GillSans-Light" w:cs="GillSans-Light"/>
                <w:color w:val="000000"/>
                <w:sz w:val="10"/>
                <w:szCs w:val="10"/>
                <w:lang w:val="en-GB"/>
              </w:rPr>
            </w:pPr>
          </w:p>
          <w:p w14:paraId="0CD9FBDA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These processes and assessments should use existing, authoritative and peer reviewed analyses or reports such as the</w:t>
            </w:r>
          </w:p>
          <w:p w14:paraId="219F98EA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Intergovernmental Panel on Climate Change’s most recent Assessment Report, National Adaptation Strategies and/or</w:t>
            </w:r>
          </w:p>
          <w:p w14:paraId="02B9FDC3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Action Plans, National Adaptation Programmes of Action, Nationally Determined Contributions, Strategic Programmes</w:t>
            </w:r>
          </w:p>
          <w:p w14:paraId="3448D085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for Climate Resilience and other relevant adaptation strategies and policies and academic journals.</w:t>
            </w:r>
          </w:p>
          <w:p w14:paraId="68745E60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An appropriate timescale over which climate change impacts are assessed should be established. To assess the climate</w:t>
            </w:r>
          </w:p>
          <w:p w14:paraId="53557479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change signal above observed climatic variability, the characteristics of future climate should be assessed over a period of</w:t>
            </w:r>
          </w:p>
          <w:p w14:paraId="10621981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at least 20 years.</w:t>
            </w:r>
          </w:p>
        </w:tc>
        <w:tc>
          <w:tcPr>
            <w:tcW w:w="1067" w:type="pct"/>
          </w:tcPr>
          <w:p w14:paraId="1E7931A6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2A72613B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52B305A3" w14:textId="77777777" w:rsidTr="008B4959">
        <w:trPr>
          <w:trHeight w:val="1023"/>
        </w:trPr>
        <w:tc>
          <w:tcPr>
            <w:tcW w:w="357" w:type="pct"/>
            <w:vAlign w:val="center"/>
          </w:tcPr>
          <w:p w14:paraId="4DF4AD40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3251" w:type="pct"/>
            <w:vAlign w:val="center"/>
          </w:tcPr>
          <w:p w14:paraId="3EA740B9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 xml:space="preserve">A </w:t>
            </w:r>
            <w:r>
              <w:rPr>
                <w:rFonts w:ascii="GillSans" w:eastAsiaTheme="minorHAnsi" w:hAnsi="GillSans" w:cs="GillSans"/>
                <w:color w:val="31859C"/>
                <w:sz w:val="16"/>
                <w:szCs w:val="16"/>
                <w:lang w:val="en-GB"/>
              </w:rPr>
              <w:t xml:space="preserve">plan has been designed and is being implemented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to address the risks identified in 1.1.</w:t>
            </w:r>
          </w:p>
          <w:p w14:paraId="316AE1A9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A link between the risks identified in section 1.1 and the planning and design of the risk mitigation or adaptation measures</w:t>
            </w:r>
          </w:p>
          <w:p w14:paraId="6C5FCBCF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should be articulated.</w:t>
            </w:r>
          </w:p>
          <w:p w14:paraId="321AC5FA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The expected benefits of recommended measures should be explained.</w:t>
            </w:r>
          </w:p>
          <w:p w14:paraId="4829D260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Examples of measures to address risks identified might be:</w:t>
            </w:r>
          </w:p>
          <w:p w14:paraId="07787C74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There are training, capacity and governance arrangements in place for how the organization will deal with the</w:t>
            </w:r>
          </w:p>
          <w:p w14:paraId="344B1DDF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impacts of exceptional events such as droughts, floods, wildfires, severe pollution</w:t>
            </w:r>
          </w:p>
          <w:p w14:paraId="40C5C289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Tree species that are appropriate for the expected changes in climate, as well as for the current climate have</w:t>
            </w:r>
          </w:p>
          <w:p w14:paraId="7DC4E964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been selected</w:t>
            </w:r>
          </w:p>
          <w:p w14:paraId="063AA98D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SymbolMT" w:eastAsiaTheme="minorHAnsi" w:hAnsi="SymbolMT" w:cs="SymbolMT"/>
                <w:color w:val="000000"/>
                <w:sz w:val="16"/>
                <w:szCs w:val="16"/>
                <w:lang w:val="en-GB"/>
              </w:rPr>
              <w:t xml:space="preserve">• </w:t>
            </w: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There is a programme of stakeholder engagement and collaboration to strengthen resilience outcomes across</w:t>
            </w:r>
          </w:p>
          <w:p w14:paraId="13874265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the system (e.g. policy development, consultation and collaboration to ensure connectivity of green nodes, of</w:t>
            </w:r>
          </w:p>
          <w:p w14:paraId="470ACAB3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GillSans-Light" w:eastAsiaTheme="minorHAnsi" w:hAnsi="GillSans-Light" w:cs="GillSans-Light"/>
                <w:color w:val="000000"/>
                <w:sz w:val="16"/>
                <w:szCs w:val="16"/>
                <w:lang w:val="en-GB"/>
              </w:rPr>
              <w:t>supply chain actors, or neighbours in same ecosystem)</w:t>
            </w:r>
          </w:p>
        </w:tc>
        <w:tc>
          <w:tcPr>
            <w:tcW w:w="1067" w:type="pct"/>
          </w:tcPr>
          <w:p w14:paraId="040EFCBD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4E028B9E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4959" w:rsidRPr="00483AB1" w14:paraId="4932FA68" w14:textId="77777777" w:rsidTr="008B4959">
        <w:trPr>
          <w:trHeight w:val="1023"/>
        </w:trPr>
        <w:tc>
          <w:tcPr>
            <w:tcW w:w="357" w:type="pct"/>
            <w:vAlign w:val="center"/>
          </w:tcPr>
          <w:p w14:paraId="38EC24DE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1" w:type="pct"/>
            <w:vAlign w:val="center"/>
          </w:tcPr>
          <w:p w14:paraId="564F2CA4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Re-evaluation should be carried out annually.</w:t>
            </w:r>
          </w:p>
          <w:p w14:paraId="3670812C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Re-evaluation of adaptation or resilience plans and measures, as specified in 2.1, is also planned.</w:t>
            </w:r>
          </w:p>
          <w:p w14:paraId="1518368D" w14:textId="77777777" w:rsidR="008B4959" w:rsidRDefault="008B4959" w:rsidP="008B4959">
            <w:pPr>
              <w:widowControl/>
              <w:adjustRightInd w:val="0"/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There are monitoring and reporting systems and processes in place to identify high risk scenarios and to identify when</w:t>
            </w:r>
          </w:p>
          <w:p w14:paraId="5CF17039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GillSans-Light" w:eastAsiaTheme="minorHAnsi" w:hAnsi="GillSans-Light" w:cs="GillSans-Light"/>
                <w:sz w:val="16"/>
                <w:szCs w:val="16"/>
                <w:lang w:val="en-GB"/>
              </w:rPr>
              <w:t>unexpected risks are likely.</w:t>
            </w:r>
          </w:p>
        </w:tc>
        <w:tc>
          <w:tcPr>
            <w:tcW w:w="1067" w:type="pct"/>
          </w:tcPr>
          <w:p w14:paraId="356B32F8" w14:textId="77777777" w:rsidR="008B4959" w:rsidRPr="00483AB1" w:rsidRDefault="008B4959" w:rsidP="008B49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6C8F1C06" w14:textId="77777777" w:rsidR="008B4959" w:rsidRPr="00483AB1" w:rsidRDefault="008B4959" w:rsidP="008B49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2CBAB" w14:textId="0412D0B1" w:rsidR="00560635" w:rsidRDefault="00560635" w:rsidP="00560635">
      <w:pPr>
        <w:pStyle w:val="ListParagraph"/>
        <w:ind w:left="720" w:firstLine="0"/>
        <w:rPr>
          <w:rFonts w:asciiTheme="minorHAnsi" w:hAnsiTheme="minorHAnsi"/>
          <w:sz w:val="32"/>
          <w:u w:val="single"/>
        </w:rPr>
      </w:pPr>
    </w:p>
    <w:p w14:paraId="60DCD457" w14:textId="12CAF6BC" w:rsidR="00441CCE" w:rsidRPr="00441CCE" w:rsidRDefault="00441CCE" w:rsidP="00441CCE"/>
    <w:p w14:paraId="0F6837B5" w14:textId="2C2DD114" w:rsidR="00441CCE" w:rsidRPr="00441CCE" w:rsidRDefault="00441CCE" w:rsidP="00441CCE"/>
    <w:p w14:paraId="74BABA30" w14:textId="3A85C00B" w:rsidR="00441CCE" w:rsidRPr="00441CCE" w:rsidRDefault="00441CCE" w:rsidP="00441CCE"/>
    <w:p w14:paraId="38254289" w14:textId="087641C3" w:rsidR="00441CCE" w:rsidRPr="00441CCE" w:rsidRDefault="00441CCE" w:rsidP="00441CCE"/>
    <w:p w14:paraId="3BC58DF6" w14:textId="24E3F215" w:rsidR="00441CCE" w:rsidRPr="00441CCE" w:rsidRDefault="00441CCE" w:rsidP="00441CCE"/>
    <w:p w14:paraId="57CACFB1" w14:textId="1A8E9EC2" w:rsidR="00441CCE" w:rsidRPr="00441CCE" w:rsidRDefault="00441CCE" w:rsidP="00441CCE"/>
    <w:p w14:paraId="6C6D29B4" w14:textId="32E5C532" w:rsidR="00441CCE" w:rsidRPr="00441CCE" w:rsidRDefault="00441CCE" w:rsidP="00441CCE"/>
    <w:p w14:paraId="33CACABC" w14:textId="05D05149" w:rsidR="00441CCE" w:rsidRPr="00441CCE" w:rsidRDefault="00441CCE" w:rsidP="00441CCE"/>
    <w:p w14:paraId="23CB1FD5" w14:textId="4290FEB4" w:rsidR="00441CCE" w:rsidRPr="00441CCE" w:rsidRDefault="00441CCE" w:rsidP="00441CCE"/>
    <w:p w14:paraId="4F880E70" w14:textId="319ED0BB" w:rsidR="00441CCE" w:rsidRPr="00441CCE" w:rsidRDefault="00441CCE" w:rsidP="00441CCE"/>
    <w:p w14:paraId="34BA5AF2" w14:textId="6C3FB48D" w:rsidR="00441CCE" w:rsidRPr="00441CCE" w:rsidRDefault="00441CCE" w:rsidP="00441CCE"/>
    <w:p w14:paraId="62FE7FBB" w14:textId="5877022C" w:rsidR="00441CCE" w:rsidRPr="00441CCE" w:rsidRDefault="00441CCE" w:rsidP="00441CCE"/>
    <w:p w14:paraId="689B38A2" w14:textId="25D89936" w:rsidR="00441CCE" w:rsidRPr="00441CCE" w:rsidRDefault="00441CCE" w:rsidP="00441CCE"/>
    <w:p w14:paraId="017A77D9" w14:textId="52548165" w:rsidR="00441CCE" w:rsidRPr="00441CCE" w:rsidRDefault="00441CCE" w:rsidP="00441CCE"/>
    <w:p w14:paraId="0EF4D710" w14:textId="61EB37CF" w:rsidR="00441CCE" w:rsidRPr="00441CCE" w:rsidRDefault="00441CCE" w:rsidP="00441CCE"/>
    <w:p w14:paraId="17C8E67B" w14:textId="113EADD7" w:rsidR="00441CCE" w:rsidRPr="00441CCE" w:rsidRDefault="00441CCE" w:rsidP="00441CCE"/>
    <w:p w14:paraId="2C9FCA94" w14:textId="092B4F75" w:rsidR="00441CCE" w:rsidRPr="00441CCE" w:rsidRDefault="00441CCE" w:rsidP="00441CCE"/>
    <w:p w14:paraId="5D93FE1D" w14:textId="11888ABC" w:rsidR="00441CCE" w:rsidRPr="00441CCE" w:rsidRDefault="00441CCE" w:rsidP="00441CCE"/>
    <w:p w14:paraId="3E3F0CDD" w14:textId="13DD4777" w:rsidR="00441CCE" w:rsidRPr="00441CCE" w:rsidRDefault="00441CCE" w:rsidP="00441CCE"/>
    <w:p w14:paraId="2B0B5728" w14:textId="6D1B5279" w:rsidR="00441CCE" w:rsidRPr="00441CCE" w:rsidRDefault="00441CCE" w:rsidP="00441CCE"/>
    <w:p w14:paraId="4C37EDF5" w14:textId="18B0AF8A" w:rsidR="00441CCE" w:rsidRPr="00441CCE" w:rsidRDefault="00441CCE" w:rsidP="00441CCE"/>
    <w:p w14:paraId="4D4B0B50" w14:textId="52FDCF28" w:rsidR="00441CCE" w:rsidRPr="00441CCE" w:rsidRDefault="00441CCE" w:rsidP="00441CCE"/>
    <w:p w14:paraId="6E011C3A" w14:textId="3BA4D016" w:rsidR="00441CCE" w:rsidRPr="00441CCE" w:rsidRDefault="00441CCE" w:rsidP="00441CCE"/>
    <w:p w14:paraId="3CCFAEF0" w14:textId="067709F4" w:rsidR="00441CCE" w:rsidRPr="00441CCE" w:rsidRDefault="00441CCE" w:rsidP="00441CCE"/>
    <w:p w14:paraId="1FC5842C" w14:textId="776C5E1A" w:rsidR="00441CCE" w:rsidRPr="00441CCE" w:rsidRDefault="00441CCE" w:rsidP="00441CCE"/>
    <w:p w14:paraId="13630EA6" w14:textId="5A35ABE1" w:rsidR="00441CCE" w:rsidRPr="00441CCE" w:rsidRDefault="00441CCE" w:rsidP="00441CCE"/>
    <w:p w14:paraId="580FABB5" w14:textId="6C3B17D7" w:rsidR="00441CCE" w:rsidRPr="00441CCE" w:rsidRDefault="00441CCE" w:rsidP="00441CCE"/>
    <w:p w14:paraId="320E922F" w14:textId="740AF14F" w:rsidR="00441CCE" w:rsidRPr="00441CCE" w:rsidRDefault="00441CCE" w:rsidP="00441CCE"/>
    <w:p w14:paraId="62D8548A" w14:textId="20302141" w:rsidR="00441CCE" w:rsidRPr="00441CCE" w:rsidRDefault="00441CCE" w:rsidP="00441CCE"/>
    <w:p w14:paraId="71787C66" w14:textId="36494154" w:rsidR="00441CCE" w:rsidRPr="00441CCE" w:rsidRDefault="00441CCE" w:rsidP="00441CCE"/>
    <w:p w14:paraId="335BF920" w14:textId="6A7110A5" w:rsidR="00441CCE" w:rsidRPr="00441CCE" w:rsidRDefault="00441CCE" w:rsidP="00441CCE"/>
    <w:p w14:paraId="0E9889D9" w14:textId="0CECFFA2" w:rsidR="00441CCE" w:rsidRPr="00441CCE" w:rsidRDefault="00441CCE" w:rsidP="00441CCE"/>
    <w:p w14:paraId="7B17AD5C" w14:textId="56629583" w:rsidR="00441CCE" w:rsidRPr="00441CCE" w:rsidRDefault="00441CCE" w:rsidP="00441CCE"/>
    <w:p w14:paraId="1F0E9C6E" w14:textId="0E93F9A3" w:rsidR="00441CCE" w:rsidRPr="00441CCE" w:rsidRDefault="00441CCE" w:rsidP="00441CCE"/>
    <w:p w14:paraId="5DDC953D" w14:textId="725639BF" w:rsidR="00441CCE" w:rsidRPr="00441CCE" w:rsidRDefault="00441CCE" w:rsidP="00441CCE"/>
    <w:p w14:paraId="70F24680" w14:textId="19878EEB" w:rsidR="00441CCE" w:rsidRPr="00441CCE" w:rsidRDefault="00441CCE" w:rsidP="00441CCE"/>
    <w:p w14:paraId="00828EF0" w14:textId="2BB23E31" w:rsidR="00441CCE" w:rsidRPr="00441CCE" w:rsidRDefault="00441CCE" w:rsidP="00441CCE"/>
    <w:p w14:paraId="7008AFB2" w14:textId="18493976" w:rsidR="00441CCE" w:rsidRPr="00441CCE" w:rsidRDefault="00441CCE" w:rsidP="00441CCE"/>
    <w:p w14:paraId="4C2E346A" w14:textId="239DAA77" w:rsidR="00441CCE" w:rsidRPr="00441CCE" w:rsidRDefault="00441CCE" w:rsidP="00441CCE"/>
    <w:p w14:paraId="72A1568B" w14:textId="3281FEFE" w:rsidR="00441CCE" w:rsidRPr="00441CCE" w:rsidRDefault="00441CCE" w:rsidP="00441CCE"/>
    <w:p w14:paraId="5C34D318" w14:textId="40473C4E" w:rsidR="00441CCE" w:rsidRDefault="00441CCE" w:rsidP="00441CCE">
      <w:pPr>
        <w:rPr>
          <w:rFonts w:asciiTheme="minorHAnsi" w:hAnsiTheme="minorHAnsi"/>
          <w:sz w:val="32"/>
          <w:u w:val="single"/>
        </w:rPr>
      </w:pPr>
    </w:p>
    <w:p w14:paraId="07E14D30" w14:textId="695ADD89" w:rsidR="00441CCE" w:rsidRPr="00441CCE" w:rsidRDefault="00441CCE" w:rsidP="00441CCE">
      <w:pPr>
        <w:rPr>
          <w:rFonts w:asciiTheme="minorHAnsi" w:hAnsiTheme="minorHAnsi"/>
          <w:sz w:val="32"/>
        </w:rPr>
      </w:pPr>
    </w:p>
    <w:p w14:paraId="5DF1CC53" w14:textId="20387A26" w:rsidR="00441CCE" w:rsidRPr="00441CCE" w:rsidRDefault="00441CCE" w:rsidP="00441CCE">
      <w:pPr>
        <w:rPr>
          <w:rFonts w:asciiTheme="minorHAnsi" w:hAnsiTheme="minorHAnsi"/>
          <w:sz w:val="32"/>
        </w:rPr>
      </w:pPr>
    </w:p>
    <w:p w14:paraId="31B2D028" w14:textId="33E86BE5" w:rsidR="00441CCE" w:rsidRDefault="00441CCE" w:rsidP="00441CCE">
      <w:pPr>
        <w:rPr>
          <w:rFonts w:asciiTheme="minorHAnsi" w:hAnsiTheme="minorHAnsi"/>
          <w:sz w:val="32"/>
          <w:u w:val="single"/>
        </w:rPr>
      </w:pPr>
    </w:p>
    <w:p w14:paraId="767FF01A" w14:textId="252B1354" w:rsidR="00441CCE" w:rsidRPr="00441CCE" w:rsidRDefault="00441CCE" w:rsidP="00441CCE">
      <w:pPr>
        <w:tabs>
          <w:tab w:val="left" w:pos="9740"/>
        </w:tabs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ab/>
      </w:r>
    </w:p>
    <w:sectPr w:rsidR="00441CCE" w:rsidRPr="00441CCE" w:rsidSect="003C44BE">
      <w:footerReference w:type="default" r:id="rId9"/>
      <w:pgSz w:w="16850" w:h="23820"/>
      <w:pgMar w:top="1060" w:right="280" w:bottom="6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3AD5" w14:textId="77777777" w:rsidR="004E5671" w:rsidRDefault="004E5671">
      <w:r>
        <w:separator/>
      </w:r>
    </w:p>
  </w:endnote>
  <w:endnote w:type="continuationSeparator" w:id="0">
    <w:p w14:paraId="485AB56E" w14:textId="77777777" w:rsidR="004E5671" w:rsidRDefault="004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2F63" w14:textId="77777777" w:rsidR="00AE201D" w:rsidRDefault="00AE201D" w:rsidP="00116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9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2DA41" w14:textId="1262BA24" w:rsidR="00AE201D" w:rsidRDefault="004E5671">
    <w:pPr>
      <w:pStyle w:val="BodyText"/>
      <w:spacing w:line="14" w:lineRule="auto"/>
      <w:rPr>
        <w:sz w:val="20"/>
      </w:rPr>
    </w:pPr>
    <w:r>
      <w:rPr>
        <w:noProof/>
      </w:rPr>
      <w:pict w14:anchorId="4054DB0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515.35pt;margin-top:799.65pt;width:7.3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" filled="f" stroked="f">
          <v:textbox style="mso-next-textbox:#Text Box 2" inset="0,0,0,0">
            <w:txbxContent>
              <w:p w14:paraId="5605A7AE" w14:textId="77777777" w:rsidR="00AE201D" w:rsidRDefault="00AE201D">
                <w:pPr>
                  <w:spacing w:line="132" w:lineRule="exact"/>
                  <w:ind w:left="4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color w:val="8AA5CB"/>
                    <w:w w:val="99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5C29C5">
                  <w:rPr>
                    <w:noProof/>
                    <w:color w:val="8AA5CB"/>
                    <w:w w:val="99"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99F3" w14:textId="51F7DDD4" w:rsidR="00AE201D" w:rsidRDefault="004E5671">
    <w:pPr>
      <w:pStyle w:val="BodyText"/>
      <w:spacing w:line="14" w:lineRule="auto"/>
      <w:rPr>
        <w:sz w:val="20"/>
      </w:rPr>
    </w:pPr>
    <w:r>
      <w:pict w14:anchorId="175C996B">
        <v:line id="_x0000_s2051" style="position:absolute;z-index:-251658240;mso-position-horizontal-relative:page;mso-position-vertical-relative:page" from="69.45pt,800pt" to="1121.6pt,800pt" strokeweight=".48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9652" w14:textId="77777777" w:rsidR="004E5671" w:rsidRDefault="004E5671">
      <w:r>
        <w:separator/>
      </w:r>
    </w:p>
  </w:footnote>
  <w:footnote w:type="continuationSeparator" w:id="0">
    <w:p w14:paraId="7DC58832" w14:textId="77777777" w:rsidR="004E5671" w:rsidRDefault="004E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61F"/>
    <w:multiLevelType w:val="multilevel"/>
    <w:tmpl w:val="E44E0A74"/>
    <w:lvl w:ilvl="0">
      <w:start w:val="1"/>
      <w:numFmt w:val="decimal"/>
      <w:lvlText w:val="%1."/>
      <w:lvlJc w:val="left"/>
      <w:pPr>
        <w:ind w:left="354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7" w:hanging="44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81" w:hanging="442"/>
      </w:pPr>
      <w:rPr>
        <w:rFonts w:hint="default"/>
      </w:rPr>
    </w:lvl>
    <w:lvl w:ilvl="3">
      <w:numFmt w:val="bullet"/>
      <w:lvlText w:val="•"/>
      <w:lvlJc w:val="left"/>
      <w:pPr>
        <w:ind w:left="2602" w:hanging="442"/>
      </w:pPr>
      <w:rPr>
        <w:rFonts w:hint="default"/>
      </w:rPr>
    </w:lvl>
    <w:lvl w:ilvl="4">
      <w:numFmt w:val="bullet"/>
      <w:lvlText w:val="•"/>
      <w:lvlJc w:val="left"/>
      <w:pPr>
        <w:ind w:left="3724" w:hanging="442"/>
      </w:pPr>
      <w:rPr>
        <w:rFonts w:hint="default"/>
      </w:rPr>
    </w:lvl>
    <w:lvl w:ilvl="5">
      <w:numFmt w:val="bullet"/>
      <w:lvlText w:val="•"/>
      <w:lvlJc w:val="left"/>
      <w:pPr>
        <w:ind w:left="4845" w:hanging="442"/>
      </w:pPr>
      <w:rPr>
        <w:rFonts w:hint="default"/>
      </w:rPr>
    </w:lvl>
    <w:lvl w:ilvl="6">
      <w:numFmt w:val="bullet"/>
      <w:lvlText w:val="•"/>
      <w:lvlJc w:val="left"/>
      <w:pPr>
        <w:ind w:left="5966" w:hanging="442"/>
      </w:pPr>
      <w:rPr>
        <w:rFonts w:hint="default"/>
      </w:rPr>
    </w:lvl>
    <w:lvl w:ilvl="7">
      <w:numFmt w:val="bullet"/>
      <w:lvlText w:val="•"/>
      <w:lvlJc w:val="left"/>
      <w:pPr>
        <w:ind w:left="7088" w:hanging="442"/>
      </w:pPr>
      <w:rPr>
        <w:rFonts w:hint="default"/>
      </w:rPr>
    </w:lvl>
    <w:lvl w:ilvl="8">
      <w:numFmt w:val="bullet"/>
      <w:lvlText w:val="•"/>
      <w:lvlJc w:val="left"/>
      <w:pPr>
        <w:ind w:left="8209" w:hanging="442"/>
      </w:pPr>
      <w:rPr>
        <w:rFonts w:hint="default"/>
      </w:rPr>
    </w:lvl>
  </w:abstractNum>
  <w:abstractNum w:abstractNumId="1" w15:restartNumberingAfterBreak="0">
    <w:nsid w:val="05956102"/>
    <w:multiLevelType w:val="multilevel"/>
    <w:tmpl w:val="680622B8"/>
    <w:lvl w:ilvl="0">
      <w:start w:val="5"/>
      <w:numFmt w:val="decimal"/>
      <w:lvlText w:val="%1"/>
      <w:lvlJc w:val="left"/>
      <w:pPr>
        <w:ind w:left="107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99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numFmt w:val="bullet"/>
      <w:lvlText w:val="•"/>
      <w:lvlJc w:val="left"/>
      <w:pPr>
        <w:ind w:left="7241" w:hanging="360"/>
      </w:pPr>
      <w:rPr>
        <w:rFonts w:hint="default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" w15:restartNumberingAfterBreak="0">
    <w:nsid w:val="0A1F6684"/>
    <w:multiLevelType w:val="hybridMultilevel"/>
    <w:tmpl w:val="5CB2B306"/>
    <w:lvl w:ilvl="0" w:tplc="75E69C76">
      <w:start w:val="6"/>
      <w:numFmt w:val="lowerLetter"/>
      <w:lvlText w:val="%1)"/>
      <w:lvlJc w:val="left"/>
      <w:pPr>
        <w:ind w:left="465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042CECC">
      <w:numFmt w:val="bullet"/>
      <w:lvlText w:val="•"/>
      <w:lvlJc w:val="left"/>
      <w:pPr>
        <w:ind w:left="118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E4320B12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F74E1812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DFD0B764">
      <w:numFmt w:val="bullet"/>
      <w:lvlText w:val="•"/>
      <w:lvlJc w:val="left"/>
      <w:pPr>
        <w:ind w:left="3463" w:hanging="360"/>
      </w:pPr>
      <w:rPr>
        <w:rFonts w:hint="default"/>
      </w:rPr>
    </w:lvl>
    <w:lvl w:ilvl="5" w:tplc="1548BB2C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0026EFC8"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876224C2">
      <w:numFmt w:val="bullet"/>
      <w:lvlText w:val="•"/>
      <w:lvlJc w:val="left"/>
      <w:pPr>
        <w:ind w:left="5747" w:hanging="360"/>
      </w:pPr>
      <w:rPr>
        <w:rFonts w:hint="default"/>
      </w:rPr>
    </w:lvl>
    <w:lvl w:ilvl="8" w:tplc="AEC674A0">
      <w:numFmt w:val="bullet"/>
      <w:lvlText w:val="•"/>
      <w:lvlJc w:val="left"/>
      <w:pPr>
        <w:ind w:left="6508" w:hanging="360"/>
      </w:pPr>
      <w:rPr>
        <w:rFonts w:hint="default"/>
      </w:rPr>
    </w:lvl>
  </w:abstractNum>
  <w:abstractNum w:abstractNumId="3" w15:restartNumberingAfterBreak="0">
    <w:nsid w:val="0B347CE8"/>
    <w:multiLevelType w:val="hybridMultilevel"/>
    <w:tmpl w:val="3872F498"/>
    <w:lvl w:ilvl="0" w:tplc="ECA2C236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58045D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514DCA0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9AE5624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2064E288"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1F14A80E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96EA2176">
      <w:numFmt w:val="bullet"/>
      <w:lvlText w:val="•"/>
      <w:lvlJc w:val="left"/>
      <w:pPr>
        <w:ind w:left="5068" w:hanging="360"/>
      </w:pPr>
      <w:rPr>
        <w:rFonts w:hint="default"/>
      </w:rPr>
    </w:lvl>
    <w:lvl w:ilvl="7" w:tplc="18F0160E">
      <w:numFmt w:val="bullet"/>
      <w:lvlText w:val="•"/>
      <w:lvlJc w:val="left"/>
      <w:pPr>
        <w:ind w:left="5776" w:hanging="360"/>
      </w:pPr>
      <w:rPr>
        <w:rFonts w:hint="default"/>
      </w:rPr>
    </w:lvl>
    <w:lvl w:ilvl="8" w:tplc="63448096">
      <w:numFmt w:val="bullet"/>
      <w:lvlText w:val="•"/>
      <w:lvlJc w:val="left"/>
      <w:pPr>
        <w:ind w:left="6484" w:hanging="360"/>
      </w:pPr>
      <w:rPr>
        <w:rFonts w:hint="default"/>
      </w:rPr>
    </w:lvl>
  </w:abstractNum>
  <w:abstractNum w:abstractNumId="4" w15:restartNumberingAfterBreak="0">
    <w:nsid w:val="0CEE4959"/>
    <w:multiLevelType w:val="multilevel"/>
    <w:tmpl w:val="66203B9C"/>
    <w:lvl w:ilvl="0">
      <w:start w:val="2"/>
      <w:numFmt w:val="decimal"/>
      <w:lvlText w:val="%1"/>
      <w:lvlJc w:val="left"/>
      <w:pPr>
        <w:ind w:left="1015" w:hanging="6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61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start w:val="1"/>
      <w:numFmt w:val="lowerLetter"/>
      <w:lvlText w:val="(%3)"/>
      <w:lvlJc w:val="left"/>
      <w:pPr>
        <w:ind w:left="1118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5" w15:restartNumberingAfterBreak="0">
    <w:nsid w:val="13A561B1"/>
    <w:multiLevelType w:val="hybridMultilevel"/>
    <w:tmpl w:val="0638DBDE"/>
    <w:lvl w:ilvl="0" w:tplc="816C79AC">
      <w:numFmt w:val="bullet"/>
      <w:lvlText w:val="•"/>
      <w:lvlJc w:val="left"/>
      <w:pPr>
        <w:ind w:left="118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5DE0D980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B25A97BC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1705B12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4BFEB0B4"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67BCFCC6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F46D5DE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338AC2BA">
      <w:numFmt w:val="bullet"/>
      <w:lvlText w:val="•"/>
      <w:lvlJc w:val="left"/>
      <w:pPr>
        <w:ind w:left="5970" w:hanging="360"/>
      </w:pPr>
      <w:rPr>
        <w:rFonts w:hint="default"/>
      </w:rPr>
    </w:lvl>
    <w:lvl w:ilvl="8" w:tplc="0D2496D4">
      <w:numFmt w:val="bullet"/>
      <w:lvlText w:val="•"/>
      <w:lvlJc w:val="left"/>
      <w:pPr>
        <w:ind w:left="6655" w:hanging="360"/>
      </w:pPr>
      <w:rPr>
        <w:rFonts w:hint="default"/>
      </w:rPr>
    </w:lvl>
  </w:abstractNum>
  <w:abstractNum w:abstractNumId="6" w15:restartNumberingAfterBreak="0">
    <w:nsid w:val="1444245C"/>
    <w:multiLevelType w:val="hybridMultilevel"/>
    <w:tmpl w:val="242E820C"/>
    <w:lvl w:ilvl="0" w:tplc="65BEA77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4DBEF72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26EA5D5C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F326AD6C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A6C442E0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DB0E692C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1F66FE5C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D848BE90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406254B0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7" w15:restartNumberingAfterBreak="0">
    <w:nsid w:val="15546906"/>
    <w:multiLevelType w:val="hybridMultilevel"/>
    <w:tmpl w:val="92A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01C"/>
    <w:multiLevelType w:val="hybridMultilevel"/>
    <w:tmpl w:val="84BE008C"/>
    <w:lvl w:ilvl="0" w:tplc="73A0205C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DA8CDDC4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61267B22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59CEA18E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71AFC44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E9E08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3DC4EBB6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63D42FDE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CE8A24BE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9" w15:restartNumberingAfterBreak="0">
    <w:nsid w:val="1A206D4E"/>
    <w:multiLevelType w:val="hybridMultilevel"/>
    <w:tmpl w:val="0F32779C"/>
    <w:lvl w:ilvl="0" w:tplc="363622C4">
      <w:numFmt w:val="bullet"/>
      <w:lvlText w:val="—"/>
      <w:lvlJc w:val="left"/>
      <w:pPr>
        <w:ind w:left="461" w:hanging="340"/>
      </w:pPr>
      <w:rPr>
        <w:rFonts w:ascii="Arial" w:eastAsia="Arial" w:hAnsi="Arial" w:cs="Arial" w:hint="default"/>
        <w:w w:val="100"/>
        <w:sz w:val="24"/>
        <w:szCs w:val="24"/>
      </w:rPr>
    </w:lvl>
    <w:lvl w:ilvl="1" w:tplc="43FA3192">
      <w:numFmt w:val="bullet"/>
      <w:lvlText w:val="•"/>
      <w:lvlJc w:val="left"/>
      <w:pPr>
        <w:ind w:left="2160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2" w:tplc="3A58AC76">
      <w:numFmt w:val="bullet"/>
      <w:lvlText w:val="•"/>
      <w:lvlJc w:val="left"/>
      <w:pPr>
        <w:ind w:left="2927" w:hanging="361"/>
      </w:pPr>
      <w:rPr>
        <w:rFonts w:hint="default"/>
      </w:rPr>
    </w:lvl>
    <w:lvl w:ilvl="3" w:tplc="CE6EF19A"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58F2A93E">
      <w:numFmt w:val="bullet"/>
      <w:lvlText w:val="•"/>
      <w:lvlJc w:val="left"/>
      <w:pPr>
        <w:ind w:left="4462" w:hanging="361"/>
      </w:pPr>
      <w:rPr>
        <w:rFonts w:hint="default"/>
      </w:rPr>
    </w:lvl>
    <w:lvl w:ilvl="5" w:tplc="4EDE2B9E">
      <w:numFmt w:val="bullet"/>
      <w:lvlText w:val="•"/>
      <w:lvlJc w:val="left"/>
      <w:pPr>
        <w:ind w:left="5229" w:hanging="361"/>
      </w:pPr>
      <w:rPr>
        <w:rFonts w:hint="default"/>
      </w:rPr>
    </w:lvl>
    <w:lvl w:ilvl="6" w:tplc="9A589384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AB14C2C6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B4E07FBE"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10" w15:restartNumberingAfterBreak="0">
    <w:nsid w:val="1A475A30"/>
    <w:multiLevelType w:val="hybridMultilevel"/>
    <w:tmpl w:val="3BA4607A"/>
    <w:lvl w:ilvl="0" w:tplc="7BE447EA">
      <w:start w:val="3"/>
      <w:numFmt w:val="lowerLetter"/>
      <w:lvlText w:val="%1)"/>
      <w:lvlJc w:val="left"/>
      <w:pPr>
        <w:ind w:left="466" w:hanging="36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3A509008">
      <w:numFmt w:val="bullet"/>
      <w:lvlText w:val="•"/>
      <w:lvlJc w:val="left"/>
      <w:pPr>
        <w:ind w:left="118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1F2C3F3A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0C14C360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B270F72A"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AA421236">
      <w:numFmt w:val="bullet"/>
      <w:lvlText w:val="•"/>
      <w:lvlJc w:val="left"/>
      <w:pPr>
        <w:ind w:left="4221" w:hanging="360"/>
      </w:pPr>
      <w:rPr>
        <w:rFonts w:hint="default"/>
      </w:rPr>
    </w:lvl>
    <w:lvl w:ilvl="6" w:tplc="E698F364">
      <w:numFmt w:val="bullet"/>
      <w:lvlText w:val="•"/>
      <w:lvlJc w:val="left"/>
      <w:pPr>
        <w:ind w:left="4982" w:hanging="360"/>
      </w:pPr>
      <w:rPr>
        <w:rFonts w:hint="default"/>
      </w:rPr>
    </w:lvl>
    <w:lvl w:ilvl="7" w:tplc="CDF0F158">
      <w:numFmt w:val="bullet"/>
      <w:lvlText w:val="•"/>
      <w:lvlJc w:val="left"/>
      <w:pPr>
        <w:ind w:left="5742" w:hanging="360"/>
      </w:pPr>
      <w:rPr>
        <w:rFonts w:hint="default"/>
      </w:rPr>
    </w:lvl>
    <w:lvl w:ilvl="8" w:tplc="6C8A4614">
      <w:numFmt w:val="bullet"/>
      <w:lvlText w:val="•"/>
      <w:lvlJc w:val="left"/>
      <w:pPr>
        <w:ind w:left="6503" w:hanging="360"/>
      </w:pPr>
      <w:rPr>
        <w:rFonts w:hint="default"/>
      </w:rPr>
    </w:lvl>
  </w:abstractNum>
  <w:abstractNum w:abstractNumId="11" w15:restartNumberingAfterBreak="0">
    <w:nsid w:val="26AC561F"/>
    <w:multiLevelType w:val="hybridMultilevel"/>
    <w:tmpl w:val="5C12949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28742FB3"/>
    <w:multiLevelType w:val="hybridMultilevel"/>
    <w:tmpl w:val="371EFDE4"/>
    <w:lvl w:ilvl="0" w:tplc="B09A73F4">
      <w:start w:val="2"/>
      <w:numFmt w:val="upperRoman"/>
      <w:lvlText w:val="%1"/>
      <w:lvlJc w:val="left"/>
      <w:pPr>
        <w:ind w:left="1118" w:hanging="72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DCC281E8">
      <w:numFmt w:val="bullet"/>
      <w:lvlText w:val="•"/>
      <w:lvlJc w:val="left"/>
      <w:pPr>
        <w:ind w:left="2014" w:hanging="720"/>
      </w:pPr>
      <w:rPr>
        <w:rFonts w:hint="default"/>
      </w:rPr>
    </w:lvl>
    <w:lvl w:ilvl="2" w:tplc="26866036">
      <w:numFmt w:val="bullet"/>
      <w:lvlText w:val="•"/>
      <w:lvlJc w:val="left"/>
      <w:pPr>
        <w:ind w:left="2909" w:hanging="720"/>
      </w:pPr>
      <w:rPr>
        <w:rFonts w:hint="default"/>
      </w:rPr>
    </w:lvl>
    <w:lvl w:ilvl="3" w:tplc="87BCB554">
      <w:numFmt w:val="bullet"/>
      <w:lvlText w:val="•"/>
      <w:lvlJc w:val="left"/>
      <w:pPr>
        <w:ind w:left="3803" w:hanging="720"/>
      </w:pPr>
      <w:rPr>
        <w:rFonts w:hint="default"/>
      </w:rPr>
    </w:lvl>
    <w:lvl w:ilvl="4" w:tplc="F364C308">
      <w:numFmt w:val="bullet"/>
      <w:lvlText w:val="•"/>
      <w:lvlJc w:val="left"/>
      <w:pPr>
        <w:ind w:left="4698" w:hanging="720"/>
      </w:pPr>
      <w:rPr>
        <w:rFonts w:hint="default"/>
      </w:rPr>
    </w:lvl>
    <w:lvl w:ilvl="5" w:tplc="ACA4A12E">
      <w:numFmt w:val="bullet"/>
      <w:lvlText w:val="•"/>
      <w:lvlJc w:val="left"/>
      <w:pPr>
        <w:ind w:left="5593" w:hanging="720"/>
      </w:pPr>
      <w:rPr>
        <w:rFonts w:hint="default"/>
      </w:rPr>
    </w:lvl>
    <w:lvl w:ilvl="6" w:tplc="EB662AE6">
      <w:numFmt w:val="bullet"/>
      <w:lvlText w:val="•"/>
      <w:lvlJc w:val="left"/>
      <w:pPr>
        <w:ind w:left="6487" w:hanging="720"/>
      </w:pPr>
      <w:rPr>
        <w:rFonts w:hint="default"/>
      </w:rPr>
    </w:lvl>
    <w:lvl w:ilvl="7" w:tplc="26528BBA">
      <w:numFmt w:val="bullet"/>
      <w:lvlText w:val="•"/>
      <w:lvlJc w:val="left"/>
      <w:pPr>
        <w:ind w:left="7382" w:hanging="720"/>
      </w:pPr>
      <w:rPr>
        <w:rFonts w:hint="default"/>
      </w:rPr>
    </w:lvl>
    <w:lvl w:ilvl="8" w:tplc="0292F876">
      <w:numFmt w:val="bullet"/>
      <w:lvlText w:val="•"/>
      <w:lvlJc w:val="left"/>
      <w:pPr>
        <w:ind w:left="8277" w:hanging="720"/>
      </w:pPr>
      <w:rPr>
        <w:rFonts w:hint="default"/>
      </w:rPr>
    </w:lvl>
  </w:abstractNum>
  <w:abstractNum w:abstractNumId="13" w15:restartNumberingAfterBreak="0">
    <w:nsid w:val="2B395829"/>
    <w:multiLevelType w:val="hybridMultilevel"/>
    <w:tmpl w:val="AA1689E6"/>
    <w:lvl w:ilvl="0" w:tplc="B4209F06">
      <w:start w:val="1"/>
      <w:numFmt w:val="decimal"/>
      <w:lvlText w:val="%1."/>
      <w:lvlJc w:val="left"/>
      <w:pPr>
        <w:ind w:left="956" w:hanging="360"/>
        <w:jc w:val="left"/>
      </w:pPr>
      <w:rPr>
        <w:rFonts w:hint="default"/>
        <w:b/>
        <w:bCs/>
        <w:i/>
        <w:spacing w:val="-1"/>
        <w:w w:val="99"/>
      </w:rPr>
    </w:lvl>
    <w:lvl w:ilvl="1" w:tplc="2AB49EDE">
      <w:numFmt w:val="bullet"/>
      <w:lvlText w:val="•"/>
      <w:lvlJc w:val="left"/>
      <w:pPr>
        <w:ind w:left="3078" w:hanging="360"/>
      </w:pPr>
      <w:rPr>
        <w:rFonts w:hint="default"/>
      </w:rPr>
    </w:lvl>
    <w:lvl w:ilvl="2" w:tplc="33DAB7E4">
      <w:numFmt w:val="bullet"/>
      <w:lvlText w:val="•"/>
      <w:lvlJc w:val="left"/>
      <w:pPr>
        <w:ind w:left="5196" w:hanging="360"/>
      </w:pPr>
      <w:rPr>
        <w:rFonts w:hint="default"/>
      </w:rPr>
    </w:lvl>
    <w:lvl w:ilvl="3" w:tplc="481CAC32">
      <w:numFmt w:val="bullet"/>
      <w:lvlText w:val="•"/>
      <w:lvlJc w:val="left"/>
      <w:pPr>
        <w:ind w:left="7314" w:hanging="360"/>
      </w:pPr>
      <w:rPr>
        <w:rFonts w:hint="default"/>
      </w:rPr>
    </w:lvl>
    <w:lvl w:ilvl="4" w:tplc="7396B25E">
      <w:numFmt w:val="bullet"/>
      <w:lvlText w:val="•"/>
      <w:lvlJc w:val="left"/>
      <w:pPr>
        <w:ind w:left="9432" w:hanging="360"/>
      </w:pPr>
      <w:rPr>
        <w:rFonts w:hint="default"/>
      </w:rPr>
    </w:lvl>
    <w:lvl w:ilvl="5" w:tplc="3A74D3BA">
      <w:numFmt w:val="bullet"/>
      <w:lvlText w:val="•"/>
      <w:lvlJc w:val="left"/>
      <w:pPr>
        <w:ind w:left="11550" w:hanging="360"/>
      </w:pPr>
      <w:rPr>
        <w:rFonts w:hint="default"/>
      </w:rPr>
    </w:lvl>
    <w:lvl w:ilvl="6" w:tplc="08A88428">
      <w:numFmt w:val="bullet"/>
      <w:lvlText w:val="•"/>
      <w:lvlJc w:val="left"/>
      <w:pPr>
        <w:ind w:left="13668" w:hanging="360"/>
      </w:pPr>
      <w:rPr>
        <w:rFonts w:hint="default"/>
      </w:rPr>
    </w:lvl>
    <w:lvl w:ilvl="7" w:tplc="8C54F1E6">
      <w:numFmt w:val="bullet"/>
      <w:lvlText w:val="•"/>
      <w:lvlJc w:val="left"/>
      <w:pPr>
        <w:ind w:left="15786" w:hanging="360"/>
      </w:pPr>
      <w:rPr>
        <w:rFonts w:hint="default"/>
      </w:rPr>
    </w:lvl>
    <w:lvl w:ilvl="8" w:tplc="9D7881F4">
      <w:numFmt w:val="bullet"/>
      <w:lvlText w:val="•"/>
      <w:lvlJc w:val="left"/>
      <w:pPr>
        <w:ind w:left="17904" w:hanging="360"/>
      </w:pPr>
      <w:rPr>
        <w:rFonts w:hint="default"/>
      </w:rPr>
    </w:lvl>
  </w:abstractNum>
  <w:abstractNum w:abstractNumId="14" w15:restartNumberingAfterBreak="0">
    <w:nsid w:val="2D473A64"/>
    <w:multiLevelType w:val="hybridMultilevel"/>
    <w:tmpl w:val="8F4CE6B8"/>
    <w:lvl w:ilvl="0" w:tplc="D1B6B88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589A93BC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7BA3572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8229AE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0CEE413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212E800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02164D08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89AE825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DED8B002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15" w15:restartNumberingAfterBreak="0">
    <w:nsid w:val="2F050EAA"/>
    <w:multiLevelType w:val="hybridMultilevel"/>
    <w:tmpl w:val="A1167890"/>
    <w:lvl w:ilvl="0" w:tplc="B052B98A">
      <w:start w:val="1"/>
      <w:numFmt w:val="decimal"/>
      <w:lvlText w:val="%1."/>
      <w:lvlJc w:val="left"/>
      <w:pPr>
        <w:ind w:left="785" w:hanging="360"/>
        <w:jc w:val="left"/>
      </w:pPr>
      <w:rPr>
        <w:rFonts w:ascii="Arial" w:eastAsia="Arial" w:hAnsi="Arial" w:cs="Arial" w:hint="default"/>
        <w:b/>
        <w:bCs/>
        <w:color w:val="192D61"/>
        <w:spacing w:val="0"/>
        <w:w w:val="90"/>
        <w:sz w:val="22"/>
        <w:szCs w:val="22"/>
      </w:rPr>
    </w:lvl>
    <w:lvl w:ilvl="1" w:tplc="7F52EE5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2903ED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F94A43A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5D4BA8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18F019B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DF4E730C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187005C8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393C081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6" w15:restartNumberingAfterBreak="0">
    <w:nsid w:val="319B3139"/>
    <w:multiLevelType w:val="hybridMultilevel"/>
    <w:tmpl w:val="3CC859B2"/>
    <w:lvl w:ilvl="0" w:tplc="701C55AA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C8C0EF5C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3DAAF8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98A47584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E0F0198C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632A554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0816999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B46290F6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9054639C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17" w15:restartNumberingAfterBreak="0">
    <w:nsid w:val="359836A2"/>
    <w:multiLevelType w:val="hybridMultilevel"/>
    <w:tmpl w:val="25BA99EC"/>
    <w:lvl w:ilvl="0" w:tplc="7B305C2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D00AA14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AA2CCE4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A54DB98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DF1CB83E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A874AA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2E46B50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2E70E4FA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0B5066C0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18" w15:restartNumberingAfterBreak="0">
    <w:nsid w:val="36B32D36"/>
    <w:multiLevelType w:val="hybridMultilevel"/>
    <w:tmpl w:val="69D82240"/>
    <w:lvl w:ilvl="0" w:tplc="3296273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0180F748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1F50B366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C616C270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B75E246A"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7326113E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E83AB0EE">
      <w:numFmt w:val="bullet"/>
      <w:lvlText w:val="•"/>
      <w:lvlJc w:val="left"/>
      <w:pPr>
        <w:ind w:left="5068" w:hanging="360"/>
      </w:pPr>
      <w:rPr>
        <w:rFonts w:hint="default"/>
      </w:rPr>
    </w:lvl>
    <w:lvl w:ilvl="7" w:tplc="27183BD2">
      <w:numFmt w:val="bullet"/>
      <w:lvlText w:val="•"/>
      <w:lvlJc w:val="left"/>
      <w:pPr>
        <w:ind w:left="5776" w:hanging="360"/>
      </w:pPr>
      <w:rPr>
        <w:rFonts w:hint="default"/>
      </w:rPr>
    </w:lvl>
    <w:lvl w:ilvl="8" w:tplc="573CF394">
      <w:numFmt w:val="bullet"/>
      <w:lvlText w:val="•"/>
      <w:lvlJc w:val="left"/>
      <w:pPr>
        <w:ind w:left="6484" w:hanging="360"/>
      </w:pPr>
      <w:rPr>
        <w:rFonts w:hint="default"/>
      </w:rPr>
    </w:lvl>
  </w:abstractNum>
  <w:abstractNum w:abstractNumId="19" w15:restartNumberingAfterBreak="0">
    <w:nsid w:val="3A977EC5"/>
    <w:multiLevelType w:val="hybridMultilevel"/>
    <w:tmpl w:val="1EFE699C"/>
    <w:lvl w:ilvl="0" w:tplc="FAAA0F88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47003EB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2F287A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9848A84E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2A2B99C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39648D8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E54ACF38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1252467A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09349274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20" w15:restartNumberingAfterBreak="0">
    <w:nsid w:val="3E417152"/>
    <w:multiLevelType w:val="hybridMultilevel"/>
    <w:tmpl w:val="3F3E861A"/>
    <w:lvl w:ilvl="0" w:tplc="19E0284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AF806222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0EFE8862"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BA18A550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9650109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46080628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8EA24BD2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1F7C259E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7B142F8E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21" w15:restartNumberingAfterBreak="0">
    <w:nsid w:val="4123131E"/>
    <w:multiLevelType w:val="hybridMultilevel"/>
    <w:tmpl w:val="3A380844"/>
    <w:lvl w:ilvl="0" w:tplc="564040D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A6696A6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C9F65CFC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A8AA17DC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91E0D500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DB48DE6A">
      <w:numFmt w:val="bullet"/>
      <w:lvlText w:val="•"/>
      <w:lvlJc w:val="left"/>
      <w:pPr>
        <w:ind w:left="4133" w:hanging="360"/>
      </w:pPr>
      <w:rPr>
        <w:rFonts w:hint="default"/>
      </w:rPr>
    </w:lvl>
    <w:lvl w:ilvl="6" w:tplc="4A4E19D0">
      <w:numFmt w:val="bullet"/>
      <w:lvlText w:val="•"/>
      <w:lvlJc w:val="left"/>
      <w:pPr>
        <w:ind w:left="4887" w:hanging="360"/>
      </w:pPr>
      <w:rPr>
        <w:rFonts w:hint="default"/>
      </w:rPr>
    </w:lvl>
    <w:lvl w:ilvl="7" w:tplc="B0FC4FF6">
      <w:numFmt w:val="bullet"/>
      <w:lvlText w:val="•"/>
      <w:lvlJc w:val="left"/>
      <w:pPr>
        <w:ind w:left="5640" w:hanging="360"/>
      </w:pPr>
      <w:rPr>
        <w:rFonts w:hint="default"/>
      </w:rPr>
    </w:lvl>
    <w:lvl w:ilvl="8" w:tplc="E3B64554">
      <w:numFmt w:val="bullet"/>
      <w:lvlText w:val="•"/>
      <w:lvlJc w:val="left"/>
      <w:pPr>
        <w:ind w:left="6394" w:hanging="360"/>
      </w:pPr>
      <w:rPr>
        <w:rFonts w:hint="default"/>
      </w:rPr>
    </w:lvl>
  </w:abstractNum>
  <w:abstractNum w:abstractNumId="22" w15:restartNumberingAfterBreak="0">
    <w:nsid w:val="428A6CF1"/>
    <w:multiLevelType w:val="hybridMultilevel"/>
    <w:tmpl w:val="34A652AE"/>
    <w:lvl w:ilvl="0" w:tplc="5B7877D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0C4C2BC4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6FBC1E10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A7448D9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4323E98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E0B86FEA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DCA42300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063A40EA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A0429FAC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23" w15:restartNumberingAfterBreak="0">
    <w:nsid w:val="43A25A64"/>
    <w:multiLevelType w:val="hybridMultilevel"/>
    <w:tmpl w:val="1158A10E"/>
    <w:lvl w:ilvl="0" w:tplc="3EF6C95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5FAE1F9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65D4D466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F93030FC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ACD858F2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A7A29432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E5582672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4304408C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9A761D62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24" w15:restartNumberingAfterBreak="0">
    <w:nsid w:val="45465EF6"/>
    <w:multiLevelType w:val="hybridMultilevel"/>
    <w:tmpl w:val="AEDA4CB2"/>
    <w:lvl w:ilvl="0" w:tplc="D3FC1516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68238CC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4E43E96"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49FC9ED6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EE8AAB4C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27B83BF2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152EF328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E09C44AC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069CC6F8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25" w15:restartNumberingAfterBreak="0">
    <w:nsid w:val="47721908"/>
    <w:multiLevelType w:val="multilevel"/>
    <w:tmpl w:val="2F58D04A"/>
    <w:lvl w:ilvl="0">
      <w:start w:val="1"/>
      <w:numFmt w:val="decimal"/>
      <w:lvlText w:val="%1"/>
      <w:lvlJc w:val="left"/>
      <w:pPr>
        <w:ind w:left="780" w:hanging="38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15" w:hanging="61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25" w:hanging="617"/>
      </w:pPr>
      <w:rPr>
        <w:rFonts w:hint="default"/>
      </w:rPr>
    </w:lvl>
    <w:lvl w:ilvl="3">
      <w:numFmt w:val="bullet"/>
      <w:lvlText w:val="•"/>
      <w:lvlJc w:val="left"/>
      <w:pPr>
        <w:ind w:left="3030" w:hanging="617"/>
      </w:pPr>
      <w:rPr>
        <w:rFonts w:hint="default"/>
      </w:rPr>
    </w:lvl>
    <w:lvl w:ilvl="4">
      <w:numFmt w:val="bullet"/>
      <w:lvlText w:val="•"/>
      <w:lvlJc w:val="left"/>
      <w:pPr>
        <w:ind w:left="4035" w:hanging="617"/>
      </w:pPr>
      <w:rPr>
        <w:rFonts w:hint="default"/>
      </w:rPr>
    </w:lvl>
    <w:lvl w:ilvl="5">
      <w:numFmt w:val="bullet"/>
      <w:lvlText w:val="•"/>
      <w:lvlJc w:val="left"/>
      <w:pPr>
        <w:ind w:left="5040" w:hanging="617"/>
      </w:pPr>
      <w:rPr>
        <w:rFonts w:hint="default"/>
      </w:rPr>
    </w:lvl>
    <w:lvl w:ilvl="6">
      <w:numFmt w:val="bullet"/>
      <w:lvlText w:val="•"/>
      <w:lvlJc w:val="left"/>
      <w:pPr>
        <w:ind w:left="6045" w:hanging="617"/>
      </w:pPr>
      <w:rPr>
        <w:rFonts w:hint="default"/>
      </w:rPr>
    </w:lvl>
    <w:lvl w:ilvl="7">
      <w:numFmt w:val="bullet"/>
      <w:lvlText w:val="•"/>
      <w:lvlJc w:val="left"/>
      <w:pPr>
        <w:ind w:left="7050" w:hanging="617"/>
      </w:pPr>
      <w:rPr>
        <w:rFonts w:hint="default"/>
      </w:rPr>
    </w:lvl>
    <w:lvl w:ilvl="8">
      <w:numFmt w:val="bullet"/>
      <w:lvlText w:val="•"/>
      <w:lvlJc w:val="left"/>
      <w:pPr>
        <w:ind w:left="8056" w:hanging="617"/>
      </w:pPr>
      <w:rPr>
        <w:rFonts w:hint="default"/>
      </w:rPr>
    </w:lvl>
  </w:abstractNum>
  <w:abstractNum w:abstractNumId="26" w15:restartNumberingAfterBreak="0">
    <w:nsid w:val="47850982"/>
    <w:multiLevelType w:val="hybridMultilevel"/>
    <w:tmpl w:val="2944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A0B60"/>
    <w:multiLevelType w:val="hybridMultilevel"/>
    <w:tmpl w:val="20A4A3CA"/>
    <w:lvl w:ilvl="0" w:tplc="FE56EB98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40C2C2C">
      <w:numFmt w:val="bullet"/>
      <w:lvlText w:val="-"/>
      <w:lvlJc w:val="left"/>
      <w:pPr>
        <w:ind w:left="124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EE028B62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999A0D40"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C8421F96"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2E1E7CE6"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1BCCAC4A">
      <w:numFmt w:val="bullet"/>
      <w:lvlText w:val="•"/>
      <w:lvlJc w:val="left"/>
      <w:pPr>
        <w:ind w:left="4570" w:hanging="360"/>
      </w:pPr>
      <w:rPr>
        <w:rFonts w:hint="default"/>
      </w:rPr>
    </w:lvl>
    <w:lvl w:ilvl="7" w:tplc="371C7862">
      <w:numFmt w:val="bullet"/>
      <w:lvlText w:val="•"/>
      <w:lvlJc w:val="left"/>
      <w:pPr>
        <w:ind w:left="5403" w:hanging="360"/>
      </w:pPr>
      <w:rPr>
        <w:rFonts w:hint="default"/>
      </w:rPr>
    </w:lvl>
    <w:lvl w:ilvl="8" w:tplc="A4ACC7F6">
      <w:numFmt w:val="bullet"/>
      <w:lvlText w:val="•"/>
      <w:lvlJc w:val="left"/>
      <w:pPr>
        <w:ind w:left="6235" w:hanging="360"/>
      </w:pPr>
      <w:rPr>
        <w:rFonts w:hint="default"/>
      </w:rPr>
    </w:lvl>
  </w:abstractNum>
  <w:abstractNum w:abstractNumId="28" w15:restartNumberingAfterBreak="0">
    <w:nsid w:val="4CD8466B"/>
    <w:multiLevelType w:val="multilevel"/>
    <w:tmpl w:val="33A6D8FA"/>
    <w:lvl w:ilvl="0">
      <w:start w:val="5"/>
      <w:numFmt w:val="decimal"/>
      <w:lvlText w:val="%1"/>
      <w:lvlJc w:val="left"/>
      <w:pPr>
        <w:ind w:left="107" w:hanging="3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" w:hanging="384"/>
        <w:jc w:val="left"/>
      </w:pPr>
      <w:rPr>
        <w:rFonts w:hint="default"/>
        <w:i/>
        <w:spacing w:val="-1"/>
        <w:w w:val="100"/>
      </w:rPr>
    </w:lvl>
    <w:lvl w:ilvl="2">
      <w:numFmt w:val="bullet"/>
      <w:lvlText w:val="•"/>
      <w:lvlJc w:val="left"/>
      <w:pPr>
        <w:ind w:left="2170" w:hanging="384"/>
      </w:pPr>
      <w:rPr>
        <w:rFonts w:hint="default"/>
      </w:rPr>
    </w:lvl>
    <w:lvl w:ilvl="3">
      <w:numFmt w:val="bullet"/>
      <w:lvlText w:val="•"/>
      <w:lvlJc w:val="left"/>
      <w:pPr>
        <w:ind w:left="3205" w:hanging="384"/>
      </w:pPr>
      <w:rPr>
        <w:rFonts w:hint="default"/>
      </w:rPr>
    </w:lvl>
    <w:lvl w:ilvl="4">
      <w:numFmt w:val="bullet"/>
      <w:lvlText w:val="•"/>
      <w:lvlJc w:val="left"/>
      <w:pPr>
        <w:ind w:left="4240" w:hanging="384"/>
      </w:pPr>
      <w:rPr>
        <w:rFonts w:hint="default"/>
      </w:rPr>
    </w:lvl>
    <w:lvl w:ilvl="5">
      <w:numFmt w:val="bullet"/>
      <w:lvlText w:val="•"/>
      <w:lvlJc w:val="left"/>
      <w:pPr>
        <w:ind w:left="5276" w:hanging="384"/>
      </w:pPr>
      <w:rPr>
        <w:rFonts w:hint="default"/>
      </w:rPr>
    </w:lvl>
    <w:lvl w:ilvl="6">
      <w:numFmt w:val="bullet"/>
      <w:lvlText w:val="•"/>
      <w:lvlJc w:val="left"/>
      <w:pPr>
        <w:ind w:left="6311" w:hanging="384"/>
      </w:pPr>
      <w:rPr>
        <w:rFonts w:hint="default"/>
      </w:rPr>
    </w:lvl>
    <w:lvl w:ilvl="7">
      <w:numFmt w:val="bullet"/>
      <w:lvlText w:val="•"/>
      <w:lvlJc w:val="left"/>
      <w:pPr>
        <w:ind w:left="7346" w:hanging="384"/>
      </w:pPr>
      <w:rPr>
        <w:rFonts w:hint="default"/>
      </w:rPr>
    </w:lvl>
    <w:lvl w:ilvl="8">
      <w:numFmt w:val="bullet"/>
      <w:lvlText w:val="•"/>
      <w:lvlJc w:val="left"/>
      <w:pPr>
        <w:ind w:left="8381" w:hanging="384"/>
      </w:pPr>
      <w:rPr>
        <w:rFonts w:hint="default"/>
      </w:rPr>
    </w:lvl>
  </w:abstractNum>
  <w:abstractNum w:abstractNumId="29" w15:restartNumberingAfterBreak="0">
    <w:nsid w:val="4D8664AC"/>
    <w:multiLevelType w:val="hybridMultilevel"/>
    <w:tmpl w:val="776CED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3843"/>
    <w:multiLevelType w:val="hybridMultilevel"/>
    <w:tmpl w:val="2DB6EFF4"/>
    <w:lvl w:ilvl="0" w:tplc="0CA8E914">
      <w:numFmt w:val="bullet"/>
      <w:lvlText w:val="-"/>
      <w:lvlJc w:val="left"/>
      <w:pPr>
        <w:ind w:left="111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76CB780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85C681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CF08750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743C8DF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888A98DC"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D61C6BA6"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2AE871D0">
      <w:numFmt w:val="bullet"/>
      <w:lvlText w:val="•"/>
      <w:lvlJc w:val="left"/>
      <w:pPr>
        <w:ind w:left="5866" w:hanging="360"/>
      </w:pPr>
      <w:rPr>
        <w:rFonts w:hint="default"/>
      </w:rPr>
    </w:lvl>
    <w:lvl w:ilvl="8" w:tplc="ABA6718C">
      <w:numFmt w:val="bullet"/>
      <w:lvlText w:val="•"/>
      <w:lvlJc w:val="left"/>
      <w:pPr>
        <w:ind w:left="6544" w:hanging="360"/>
      </w:pPr>
      <w:rPr>
        <w:rFonts w:hint="default"/>
      </w:rPr>
    </w:lvl>
  </w:abstractNum>
  <w:abstractNum w:abstractNumId="31" w15:restartNumberingAfterBreak="0">
    <w:nsid w:val="504407F6"/>
    <w:multiLevelType w:val="multilevel"/>
    <w:tmpl w:val="75FCC386"/>
    <w:lvl w:ilvl="0">
      <w:start w:val="2"/>
      <w:numFmt w:val="decimal"/>
      <w:lvlText w:val="%1"/>
      <w:lvlJc w:val="left"/>
      <w:pPr>
        <w:ind w:left="107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72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</w:rPr>
    </w:lvl>
    <w:lvl w:ilvl="4">
      <w:numFmt w:val="bullet"/>
      <w:lvlText w:val="•"/>
      <w:lvlJc w:val="left"/>
      <w:pPr>
        <w:ind w:left="4030" w:hanging="360"/>
      </w:pPr>
      <w:rPr>
        <w:rFonts w:hint="default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numFmt w:val="bullet"/>
      <w:lvlText w:val="•"/>
      <w:lvlJc w:val="left"/>
      <w:pPr>
        <w:ind w:left="7241" w:hanging="360"/>
      </w:pPr>
      <w:rPr>
        <w:rFonts w:hint="default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32" w15:restartNumberingAfterBreak="0">
    <w:nsid w:val="50E82A92"/>
    <w:multiLevelType w:val="hybridMultilevel"/>
    <w:tmpl w:val="9F82ABE0"/>
    <w:lvl w:ilvl="0" w:tplc="3FA65206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14FC751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4C304B9E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6EBC7DF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0FA45636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CAF01688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E750667A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DFF8D9D0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B54815E4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33" w15:restartNumberingAfterBreak="0">
    <w:nsid w:val="51EC0E9C"/>
    <w:multiLevelType w:val="hybridMultilevel"/>
    <w:tmpl w:val="2D8E10DE"/>
    <w:lvl w:ilvl="0" w:tplc="5D3EA66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10E201D2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534639E"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2A009858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DF04480E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D7E2DFE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B9CC7E40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C4BE3870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9FC4901A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34" w15:restartNumberingAfterBreak="0">
    <w:nsid w:val="534723A5"/>
    <w:multiLevelType w:val="hybridMultilevel"/>
    <w:tmpl w:val="C822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15B0"/>
    <w:multiLevelType w:val="hybridMultilevel"/>
    <w:tmpl w:val="5EB6E3B8"/>
    <w:lvl w:ilvl="0" w:tplc="A21A61B6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1166E3B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B43CCFAA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F806450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BFE414C8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C2247C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3028C2B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5A2A833E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73784500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36" w15:restartNumberingAfterBreak="0">
    <w:nsid w:val="5BFD5177"/>
    <w:multiLevelType w:val="hybridMultilevel"/>
    <w:tmpl w:val="2A7C5D9C"/>
    <w:lvl w:ilvl="0" w:tplc="8B6AEC66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A822B14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FCC79BC"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967453E8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7530312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1CAE7F20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7909602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5AF61C18">
      <w:numFmt w:val="bullet"/>
      <w:lvlText w:val="•"/>
      <w:lvlJc w:val="left"/>
      <w:pPr>
        <w:ind w:left="7241" w:hanging="360"/>
      </w:pPr>
      <w:rPr>
        <w:rFonts w:hint="default"/>
      </w:rPr>
    </w:lvl>
    <w:lvl w:ilvl="8" w:tplc="0C8E1D08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37" w15:restartNumberingAfterBreak="0">
    <w:nsid w:val="5DED1B3C"/>
    <w:multiLevelType w:val="hybridMultilevel"/>
    <w:tmpl w:val="EDECF8DC"/>
    <w:lvl w:ilvl="0" w:tplc="CE52B6A6">
      <w:numFmt w:val="bullet"/>
      <w:lvlText w:val="•"/>
      <w:lvlJc w:val="left"/>
      <w:pPr>
        <w:ind w:left="758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922ADC0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B8076C2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7570E5CC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4F3C3238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FCC6CFD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70365366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0734B742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0DF6DC4E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38" w15:restartNumberingAfterBreak="0">
    <w:nsid w:val="67377133"/>
    <w:multiLevelType w:val="hybridMultilevel"/>
    <w:tmpl w:val="00D072B6"/>
    <w:lvl w:ilvl="0" w:tplc="0A90B340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50A683C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01616F2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3A5AA8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72B64C62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5860C8E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11DA3A0E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96BE788E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73224764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39" w15:restartNumberingAfterBreak="0">
    <w:nsid w:val="68596330"/>
    <w:multiLevelType w:val="hybridMultilevel"/>
    <w:tmpl w:val="DF10E44A"/>
    <w:lvl w:ilvl="0" w:tplc="909ADE4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D5D4CBF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7C56802E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DB26F4F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75CAC26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01001FA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3662D9BA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5718A5FC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50FC6376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40" w15:restartNumberingAfterBreak="0">
    <w:nsid w:val="6BEC0324"/>
    <w:multiLevelType w:val="hybridMultilevel"/>
    <w:tmpl w:val="6930CCFC"/>
    <w:lvl w:ilvl="0" w:tplc="8738CEAC">
      <w:numFmt w:val="bullet"/>
      <w:lvlText w:val="•"/>
      <w:lvlJc w:val="left"/>
      <w:pPr>
        <w:ind w:left="820" w:hanging="356"/>
      </w:pPr>
      <w:rPr>
        <w:rFonts w:ascii="Arial" w:eastAsia="Arial" w:hAnsi="Arial" w:cs="Arial" w:hint="default"/>
        <w:w w:val="131"/>
        <w:sz w:val="22"/>
        <w:szCs w:val="22"/>
      </w:rPr>
    </w:lvl>
    <w:lvl w:ilvl="1" w:tplc="5A1AF2E8">
      <w:numFmt w:val="bullet"/>
      <w:lvlText w:val="•"/>
      <w:lvlJc w:val="left"/>
      <w:pPr>
        <w:ind w:left="2870" w:hanging="356"/>
      </w:pPr>
      <w:rPr>
        <w:rFonts w:hint="default"/>
      </w:rPr>
    </w:lvl>
    <w:lvl w:ilvl="2" w:tplc="46C8BE7C">
      <w:numFmt w:val="bullet"/>
      <w:lvlText w:val="•"/>
      <w:lvlJc w:val="left"/>
      <w:pPr>
        <w:ind w:left="4920" w:hanging="356"/>
      </w:pPr>
      <w:rPr>
        <w:rFonts w:hint="default"/>
      </w:rPr>
    </w:lvl>
    <w:lvl w:ilvl="3" w:tplc="36443BC2">
      <w:numFmt w:val="bullet"/>
      <w:lvlText w:val="•"/>
      <w:lvlJc w:val="left"/>
      <w:pPr>
        <w:ind w:left="6970" w:hanging="356"/>
      </w:pPr>
      <w:rPr>
        <w:rFonts w:hint="default"/>
      </w:rPr>
    </w:lvl>
    <w:lvl w:ilvl="4" w:tplc="0004FC38">
      <w:numFmt w:val="bullet"/>
      <w:lvlText w:val="•"/>
      <w:lvlJc w:val="left"/>
      <w:pPr>
        <w:ind w:left="9020" w:hanging="356"/>
      </w:pPr>
      <w:rPr>
        <w:rFonts w:hint="default"/>
      </w:rPr>
    </w:lvl>
    <w:lvl w:ilvl="5" w:tplc="7756B660">
      <w:numFmt w:val="bullet"/>
      <w:lvlText w:val="•"/>
      <w:lvlJc w:val="left"/>
      <w:pPr>
        <w:ind w:left="11071" w:hanging="356"/>
      </w:pPr>
      <w:rPr>
        <w:rFonts w:hint="default"/>
      </w:rPr>
    </w:lvl>
    <w:lvl w:ilvl="6" w:tplc="0DC80436">
      <w:numFmt w:val="bullet"/>
      <w:lvlText w:val="•"/>
      <w:lvlJc w:val="left"/>
      <w:pPr>
        <w:ind w:left="13121" w:hanging="356"/>
      </w:pPr>
      <w:rPr>
        <w:rFonts w:hint="default"/>
      </w:rPr>
    </w:lvl>
    <w:lvl w:ilvl="7" w:tplc="ECF65AB6">
      <w:numFmt w:val="bullet"/>
      <w:lvlText w:val="•"/>
      <w:lvlJc w:val="left"/>
      <w:pPr>
        <w:ind w:left="15171" w:hanging="356"/>
      </w:pPr>
      <w:rPr>
        <w:rFonts w:hint="default"/>
      </w:rPr>
    </w:lvl>
    <w:lvl w:ilvl="8" w:tplc="78BE760E">
      <w:numFmt w:val="bullet"/>
      <w:lvlText w:val="•"/>
      <w:lvlJc w:val="left"/>
      <w:pPr>
        <w:ind w:left="17221" w:hanging="356"/>
      </w:pPr>
      <w:rPr>
        <w:rFonts w:hint="default"/>
      </w:rPr>
    </w:lvl>
  </w:abstractNum>
  <w:abstractNum w:abstractNumId="41" w15:restartNumberingAfterBreak="0">
    <w:nsid w:val="71342718"/>
    <w:multiLevelType w:val="hybridMultilevel"/>
    <w:tmpl w:val="1B9ED79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 w15:restartNumberingAfterBreak="0">
    <w:nsid w:val="72B84DCB"/>
    <w:multiLevelType w:val="hybridMultilevel"/>
    <w:tmpl w:val="51B647C4"/>
    <w:lvl w:ilvl="0" w:tplc="9D9CF52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A6605D1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0B6157E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C5562D50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A56819AC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1AA019C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2C007EE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C8BC54B6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5C942F34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43" w15:restartNumberingAfterBreak="0">
    <w:nsid w:val="7A3214B6"/>
    <w:multiLevelType w:val="hybridMultilevel"/>
    <w:tmpl w:val="8CF64516"/>
    <w:lvl w:ilvl="0" w:tplc="EB36389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4626855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7BEE03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40CC1C28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B3380454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6846A592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4C68BB36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75944432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C25CCF26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44" w15:restartNumberingAfterBreak="0">
    <w:nsid w:val="7AFB3939"/>
    <w:multiLevelType w:val="hybridMultilevel"/>
    <w:tmpl w:val="1AF45254"/>
    <w:lvl w:ilvl="0" w:tplc="F3C0902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E06C0D7C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5D63470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2696AFF6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1E8641DE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99AEC1E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CE2CECD0">
      <w:numFmt w:val="bullet"/>
      <w:lvlText w:val="•"/>
      <w:lvlJc w:val="left"/>
      <w:pPr>
        <w:ind w:left="5142" w:hanging="360"/>
      </w:pPr>
      <w:rPr>
        <w:rFonts w:hint="default"/>
      </w:rPr>
    </w:lvl>
    <w:lvl w:ilvl="7" w:tplc="7E16A092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84EAAB98">
      <w:numFmt w:val="bullet"/>
      <w:lvlText w:val="•"/>
      <w:lvlJc w:val="left"/>
      <w:pPr>
        <w:ind w:left="6583" w:hanging="360"/>
      </w:pPr>
      <w:rPr>
        <w:rFonts w:hint="default"/>
      </w:rPr>
    </w:lvl>
  </w:abstractNum>
  <w:abstractNum w:abstractNumId="45" w15:restartNumberingAfterBreak="0">
    <w:nsid w:val="7B7D3688"/>
    <w:multiLevelType w:val="hybridMultilevel"/>
    <w:tmpl w:val="846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E3FC5"/>
    <w:multiLevelType w:val="hybridMultilevel"/>
    <w:tmpl w:val="6086517A"/>
    <w:lvl w:ilvl="0" w:tplc="18D4E20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1" w:tplc="D54A36EA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982886A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D7CF88A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048FE9A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ECCE31A0"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3C362F10">
      <w:numFmt w:val="bullet"/>
      <w:lvlText w:val="•"/>
      <w:lvlJc w:val="left"/>
      <w:pPr>
        <w:ind w:left="5140" w:hanging="360"/>
      </w:pPr>
      <w:rPr>
        <w:rFonts w:hint="default"/>
      </w:rPr>
    </w:lvl>
    <w:lvl w:ilvl="7" w:tplc="E16C7D0A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7F9A93A4">
      <w:numFmt w:val="bullet"/>
      <w:lvlText w:val="•"/>
      <w:lvlJc w:val="left"/>
      <w:pPr>
        <w:ind w:left="6580" w:hanging="360"/>
      </w:pPr>
      <w:rPr>
        <w:rFonts w:hint="default"/>
      </w:rPr>
    </w:lvl>
  </w:abstractNum>
  <w:abstractNum w:abstractNumId="47" w15:restartNumberingAfterBreak="0">
    <w:nsid w:val="7CE126B1"/>
    <w:multiLevelType w:val="hybridMultilevel"/>
    <w:tmpl w:val="1BA61328"/>
    <w:lvl w:ilvl="0" w:tplc="360A776C">
      <w:start w:val="1"/>
      <w:numFmt w:val="lowerLetter"/>
      <w:lvlText w:val="%1)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8E40984">
      <w:numFmt w:val="bullet"/>
      <w:lvlText w:val="•"/>
      <w:lvlJc w:val="left"/>
      <w:pPr>
        <w:ind w:left="1185" w:hanging="358"/>
      </w:pPr>
      <w:rPr>
        <w:rFonts w:ascii="Arial" w:eastAsia="Arial" w:hAnsi="Arial" w:cs="Arial" w:hint="default"/>
        <w:w w:val="131"/>
        <w:sz w:val="22"/>
        <w:szCs w:val="22"/>
      </w:rPr>
    </w:lvl>
    <w:lvl w:ilvl="2" w:tplc="85EAE51A">
      <w:numFmt w:val="bullet"/>
      <w:lvlText w:val="•"/>
      <w:lvlJc w:val="left"/>
      <w:pPr>
        <w:ind w:left="1941" w:hanging="358"/>
      </w:pPr>
      <w:rPr>
        <w:rFonts w:hint="default"/>
      </w:rPr>
    </w:lvl>
    <w:lvl w:ilvl="3" w:tplc="B144F046">
      <w:numFmt w:val="bullet"/>
      <w:lvlText w:val="•"/>
      <w:lvlJc w:val="left"/>
      <w:pPr>
        <w:ind w:left="2702" w:hanging="358"/>
      </w:pPr>
      <w:rPr>
        <w:rFonts w:hint="default"/>
      </w:rPr>
    </w:lvl>
    <w:lvl w:ilvl="4" w:tplc="2E0A90C8">
      <w:numFmt w:val="bullet"/>
      <w:lvlText w:val="•"/>
      <w:lvlJc w:val="left"/>
      <w:pPr>
        <w:ind w:left="3463" w:hanging="358"/>
      </w:pPr>
      <w:rPr>
        <w:rFonts w:hint="default"/>
      </w:rPr>
    </w:lvl>
    <w:lvl w:ilvl="5" w:tplc="E55454BC">
      <w:numFmt w:val="bullet"/>
      <w:lvlText w:val="•"/>
      <w:lvlJc w:val="left"/>
      <w:pPr>
        <w:ind w:left="4224" w:hanging="358"/>
      </w:pPr>
      <w:rPr>
        <w:rFonts w:hint="default"/>
      </w:rPr>
    </w:lvl>
    <w:lvl w:ilvl="6" w:tplc="41586276">
      <w:numFmt w:val="bullet"/>
      <w:lvlText w:val="•"/>
      <w:lvlJc w:val="left"/>
      <w:pPr>
        <w:ind w:left="4986" w:hanging="358"/>
      </w:pPr>
      <w:rPr>
        <w:rFonts w:hint="default"/>
      </w:rPr>
    </w:lvl>
    <w:lvl w:ilvl="7" w:tplc="C46E3480">
      <w:numFmt w:val="bullet"/>
      <w:lvlText w:val="•"/>
      <w:lvlJc w:val="left"/>
      <w:pPr>
        <w:ind w:left="5747" w:hanging="358"/>
      </w:pPr>
      <w:rPr>
        <w:rFonts w:hint="default"/>
      </w:rPr>
    </w:lvl>
    <w:lvl w:ilvl="8" w:tplc="70CCB8B2">
      <w:numFmt w:val="bullet"/>
      <w:lvlText w:val="•"/>
      <w:lvlJc w:val="left"/>
      <w:pPr>
        <w:ind w:left="6508" w:hanging="358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47"/>
  </w:num>
  <w:num w:numId="4">
    <w:abstractNumId w:val="2"/>
  </w:num>
  <w:num w:numId="5">
    <w:abstractNumId w:val="24"/>
  </w:num>
  <w:num w:numId="6">
    <w:abstractNumId w:val="36"/>
  </w:num>
  <w:num w:numId="7">
    <w:abstractNumId w:val="0"/>
  </w:num>
  <w:num w:numId="8">
    <w:abstractNumId w:val="28"/>
  </w:num>
  <w:num w:numId="9">
    <w:abstractNumId w:val="1"/>
  </w:num>
  <w:num w:numId="10">
    <w:abstractNumId w:val="20"/>
  </w:num>
  <w:num w:numId="11">
    <w:abstractNumId w:val="31"/>
  </w:num>
  <w:num w:numId="12">
    <w:abstractNumId w:val="33"/>
  </w:num>
  <w:num w:numId="13">
    <w:abstractNumId w:val="27"/>
  </w:num>
  <w:num w:numId="14">
    <w:abstractNumId w:val="30"/>
  </w:num>
  <w:num w:numId="15">
    <w:abstractNumId w:val="21"/>
  </w:num>
  <w:num w:numId="16">
    <w:abstractNumId w:val="3"/>
  </w:num>
  <w:num w:numId="17">
    <w:abstractNumId w:val="18"/>
  </w:num>
  <w:num w:numId="18">
    <w:abstractNumId w:val="46"/>
  </w:num>
  <w:num w:numId="19">
    <w:abstractNumId w:val="23"/>
  </w:num>
  <w:num w:numId="20">
    <w:abstractNumId w:val="22"/>
  </w:num>
  <w:num w:numId="21">
    <w:abstractNumId w:val="43"/>
  </w:num>
  <w:num w:numId="22">
    <w:abstractNumId w:val="32"/>
  </w:num>
  <w:num w:numId="23">
    <w:abstractNumId w:val="6"/>
  </w:num>
  <w:num w:numId="24">
    <w:abstractNumId w:val="14"/>
  </w:num>
  <w:num w:numId="25">
    <w:abstractNumId w:val="39"/>
  </w:num>
  <w:num w:numId="26">
    <w:abstractNumId w:val="10"/>
  </w:num>
  <w:num w:numId="27">
    <w:abstractNumId w:val="42"/>
  </w:num>
  <w:num w:numId="28">
    <w:abstractNumId w:val="5"/>
  </w:num>
  <w:num w:numId="29">
    <w:abstractNumId w:val="35"/>
  </w:num>
  <w:num w:numId="30">
    <w:abstractNumId w:val="17"/>
  </w:num>
  <w:num w:numId="31">
    <w:abstractNumId w:val="19"/>
  </w:num>
  <w:num w:numId="32">
    <w:abstractNumId w:val="38"/>
  </w:num>
  <w:num w:numId="33">
    <w:abstractNumId w:val="8"/>
  </w:num>
  <w:num w:numId="34">
    <w:abstractNumId w:val="44"/>
  </w:num>
  <w:num w:numId="35">
    <w:abstractNumId w:val="16"/>
  </w:num>
  <w:num w:numId="36">
    <w:abstractNumId w:val="37"/>
  </w:num>
  <w:num w:numId="37">
    <w:abstractNumId w:val="4"/>
  </w:num>
  <w:num w:numId="38">
    <w:abstractNumId w:val="12"/>
  </w:num>
  <w:num w:numId="39">
    <w:abstractNumId w:val="25"/>
  </w:num>
  <w:num w:numId="40">
    <w:abstractNumId w:val="34"/>
  </w:num>
  <w:num w:numId="41">
    <w:abstractNumId w:val="41"/>
  </w:num>
  <w:num w:numId="42">
    <w:abstractNumId w:val="45"/>
  </w:num>
  <w:num w:numId="43">
    <w:abstractNumId w:val="9"/>
  </w:num>
  <w:num w:numId="44">
    <w:abstractNumId w:val="7"/>
  </w:num>
  <w:num w:numId="45">
    <w:abstractNumId w:val="11"/>
  </w:num>
  <w:num w:numId="46">
    <w:abstractNumId w:val="15"/>
  </w:num>
  <w:num w:numId="47">
    <w:abstractNumId w:val="2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6D7"/>
    <w:rsid w:val="00036BD5"/>
    <w:rsid w:val="00066522"/>
    <w:rsid w:val="000945DF"/>
    <w:rsid w:val="000A4DF7"/>
    <w:rsid w:val="000B45FF"/>
    <w:rsid w:val="000B59DF"/>
    <w:rsid w:val="000E670B"/>
    <w:rsid w:val="000F3ABE"/>
    <w:rsid w:val="001121E1"/>
    <w:rsid w:val="001168E9"/>
    <w:rsid w:val="00146179"/>
    <w:rsid w:val="00154A77"/>
    <w:rsid w:val="001714F0"/>
    <w:rsid w:val="001D69B4"/>
    <w:rsid w:val="0021186C"/>
    <w:rsid w:val="00246110"/>
    <w:rsid w:val="0029756A"/>
    <w:rsid w:val="002B14B1"/>
    <w:rsid w:val="003C44BE"/>
    <w:rsid w:val="003D2951"/>
    <w:rsid w:val="003F61FA"/>
    <w:rsid w:val="00404E10"/>
    <w:rsid w:val="00420F38"/>
    <w:rsid w:val="00440D38"/>
    <w:rsid w:val="00441CCE"/>
    <w:rsid w:val="00441F0C"/>
    <w:rsid w:val="00445939"/>
    <w:rsid w:val="00483AB1"/>
    <w:rsid w:val="00486E7D"/>
    <w:rsid w:val="004A1B61"/>
    <w:rsid w:val="004E5671"/>
    <w:rsid w:val="005244B0"/>
    <w:rsid w:val="00545786"/>
    <w:rsid w:val="00560635"/>
    <w:rsid w:val="00580148"/>
    <w:rsid w:val="00592F80"/>
    <w:rsid w:val="005C29C5"/>
    <w:rsid w:val="005C503E"/>
    <w:rsid w:val="005F58F9"/>
    <w:rsid w:val="00640225"/>
    <w:rsid w:val="0066236A"/>
    <w:rsid w:val="00671969"/>
    <w:rsid w:val="006A054F"/>
    <w:rsid w:val="006D0A6D"/>
    <w:rsid w:val="006F3D76"/>
    <w:rsid w:val="00747935"/>
    <w:rsid w:val="007E706A"/>
    <w:rsid w:val="00834BE2"/>
    <w:rsid w:val="008735B8"/>
    <w:rsid w:val="008A0A80"/>
    <w:rsid w:val="008B4959"/>
    <w:rsid w:val="008C65DB"/>
    <w:rsid w:val="008F61A6"/>
    <w:rsid w:val="0093772E"/>
    <w:rsid w:val="00941B68"/>
    <w:rsid w:val="00944390"/>
    <w:rsid w:val="0099254F"/>
    <w:rsid w:val="009B2FD0"/>
    <w:rsid w:val="009C78DF"/>
    <w:rsid w:val="009F45E3"/>
    <w:rsid w:val="00A260B8"/>
    <w:rsid w:val="00A276D7"/>
    <w:rsid w:val="00A34D31"/>
    <w:rsid w:val="00A65AE1"/>
    <w:rsid w:val="00AD39D1"/>
    <w:rsid w:val="00AE201D"/>
    <w:rsid w:val="00B63FE3"/>
    <w:rsid w:val="00B66A1A"/>
    <w:rsid w:val="00BE11E0"/>
    <w:rsid w:val="00BF0091"/>
    <w:rsid w:val="00BF6F47"/>
    <w:rsid w:val="00C73FF9"/>
    <w:rsid w:val="00CB49DD"/>
    <w:rsid w:val="00D07266"/>
    <w:rsid w:val="00D57968"/>
    <w:rsid w:val="00D65EBE"/>
    <w:rsid w:val="00D745AC"/>
    <w:rsid w:val="00DB730A"/>
    <w:rsid w:val="00DC592C"/>
    <w:rsid w:val="00E0232C"/>
    <w:rsid w:val="00E1349B"/>
    <w:rsid w:val="00E1711A"/>
    <w:rsid w:val="00E4092D"/>
    <w:rsid w:val="00E4594B"/>
    <w:rsid w:val="00E5379A"/>
    <w:rsid w:val="00EB479E"/>
    <w:rsid w:val="00F156A7"/>
    <w:rsid w:val="00F905A8"/>
    <w:rsid w:val="00FE7F74"/>
    <w:rsid w:val="00FF0C7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76E635B"/>
  <w15:docId w15:val="{6E59212E-77EA-491E-8D1A-BDA1165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B14B1"/>
    <w:pPr>
      <w:spacing w:before="92"/>
      <w:ind w:left="10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398"/>
      <w:outlineLvl w:val="1"/>
    </w:pPr>
    <w:rPr>
      <w:rFonts w:ascii="Arial-BoldItalicMT" w:eastAsia="Arial-BoldItalicMT" w:hAnsi="Arial-BoldItalicMT" w:cs="Arial-BoldItalicMT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398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B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5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0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48"/>
    <w:rPr>
      <w:rFonts w:ascii="Lucida Grande" w:eastAsia="Arial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5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B1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1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1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B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6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623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1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3CB70-D430-4F83-B46C-38C936BA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Bonds Initiative 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Carman M</cp:lastModifiedBy>
  <cp:revision>4</cp:revision>
  <dcterms:created xsi:type="dcterms:W3CDTF">2019-01-03T14:48:00Z</dcterms:created>
  <dcterms:modified xsi:type="dcterms:W3CDTF">2020-11-09T10:49:00Z</dcterms:modified>
</cp:coreProperties>
</file>