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AC5DF2" w14:textId="22436D8B" w:rsidR="00DD5570" w:rsidRDefault="00DD5570" w:rsidP="00CE72B8">
      <w:pPr>
        <w:tabs>
          <w:tab w:val="center" w:pos="2727"/>
          <w:tab w:val="center" w:pos="3447"/>
          <w:tab w:val="center" w:pos="6416"/>
        </w:tabs>
        <w:spacing w:after="0"/>
        <w:ind w:right="-20" w:firstLine="142"/>
        <w:jc w:val="right"/>
        <w:rPr>
          <w:b/>
          <w:sz w:val="32"/>
          <w:szCs w:val="32"/>
          <w:lang w:val="en-US"/>
        </w:rPr>
      </w:pPr>
      <w:r>
        <w:rPr>
          <w:rFonts w:asciiTheme="minorHAnsi" w:hAnsiTheme="minorHAnsi" w:cstheme="minorHAnsi"/>
          <w:b/>
          <w:noProof/>
          <w:lang w:val="en-GB" w:eastAsia="en-GB"/>
        </w:rPr>
        <w:drawing>
          <wp:anchor distT="0" distB="0" distL="114300" distR="114300" simplePos="0" relativeHeight="251658240" behindDoc="0" locked="0" layoutInCell="1" allowOverlap="1" wp14:anchorId="71AB18F0" wp14:editId="142DC3C1">
            <wp:simplePos x="0" y="0"/>
            <wp:positionH relativeFrom="column">
              <wp:posOffset>4220671</wp:posOffset>
            </wp:positionH>
            <wp:positionV relativeFrom="paragraph">
              <wp:posOffset>17029</wp:posOffset>
            </wp:positionV>
            <wp:extent cx="1703705" cy="320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Web-Colour copy.jpg"/>
                    <pic:cNvPicPr/>
                  </pic:nvPicPr>
                  <pic:blipFill>
                    <a:blip r:embed="rId6"/>
                    <a:stretch>
                      <a:fillRect/>
                    </a:stretch>
                  </pic:blipFill>
                  <pic:spPr>
                    <a:xfrm>
                      <a:off x="0" y="0"/>
                      <a:ext cx="1703705" cy="320040"/>
                    </a:xfrm>
                    <a:prstGeom prst="rect">
                      <a:avLst/>
                    </a:prstGeom>
                  </pic:spPr>
                </pic:pic>
              </a:graphicData>
            </a:graphic>
          </wp:anchor>
        </w:drawing>
      </w:r>
      <w:r>
        <w:rPr>
          <w:rFonts w:asciiTheme="minorHAnsi" w:hAnsiTheme="minorHAnsi" w:cstheme="minorHAnsi"/>
          <w:b/>
          <w:noProof/>
          <w:vertAlign w:val="subscript"/>
          <w:lang w:val="en-GB" w:eastAsia="en-GB"/>
        </w:rPr>
        <w:drawing>
          <wp:anchor distT="0" distB="0" distL="114300" distR="114300" simplePos="0" relativeHeight="251664384" behindDoc="0" locked="0" layoutInCell="1" allowOverlap="1" wp14:anchorId="763779FA" wp14:editId="520F391B">
            <wp:simplePos x="0" y="0"/>
            <wp:positionH relativeFrom="column">
              <wp:posOffset>2955752</wp:posOffset>
            </wp:positionH>
            <wp:positionV relativeFrom="paragraph">
              <wp:posOffset>-4445</wp:posOffset>
            </wp:positionV>
            <wp:extent cx="1002030" cy="377825"/>
            <wp:effectExtent l="0" t="0" r="762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TAWI-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030" cy="377825"/>
                    </a:xfrm>
                    <a:prstGeom prst="rect">
                      <a:avLst/>
                    </a:prstGeom>
                  </pic:spPr>
                </pic:pic>
              </a:graphicData>
            </a:graphic>
          </wp:anchor>
        </w:drawing>
      </w:r>
      <w:r w:rsidRPr="00B9469F">
        <w:rPr>
          <w:rFonts w:asciiTheme="minorHAnsi" w:hAnsiTheme="minorHAnsi" w:cstheme="minorHAnsi"/>
          <w:noProof/>
          <w:lang w:val="en-GB" w:eastAsia="en-GB"/>
        </w:rPr>
        <w:drawing>
          <wp:anchor distT="0" distB="0" distL="114300" distR="114300" simplePos="0" relativeHeight="251655168" behindDoc="0" locked="0" layoutInCell="1" allowOverlap="1" wp14:anchorId="5B80C0E9" wp14:editId="0D3A0B38">
            <wp:simplePos x="0" y="0"/>
            <wp:positionH relativeFrom="column">
              <wp:posOffset>324312</wp:posOffset>
            </wp:positionH>
            <wp:positionV relativeFrom="paragraph">
              <wp:posOffset>-4445</wp:posOffset>
            </wp:positionV>
            <wp:extent cx="2252980" cy="358140"/>
            <wp:effectExtent l="0" t="0" r="0" b="3810"/>
            <wp:wrapSquare wrapText="bothSides"/>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252980" cy="358140"/>
                    </a:xfrm>
                    <a:prstGeom prst="rect">
                      <a:avLst/>
                    </a:prstGeom>
                    <a:ln/>
                  </pic:spPr>
                </pic:pic>
              </a:graphicData>
            </a:graphic>
            <wp14:sizeRelH relativeFrom="margin">
              <wp14:pctWidth>0</wp14:pctWidth>
            </wp14:sizeRelH>
            <wp14:sizeRelV relativeFrom="margin">
              <wp14:pctHeight>0</wp14:pctHeight>
            </wp14:sizeRelV>
          </wp:anchor>
        </w:drawing>
      </w:r>
      <w:r w:rsidR="00681D88" w:rsidRPr="00B9469F">
        <w:rPr>
          <w:rFonts w:asciiTheme="minorHAnsi" w:hAnsiTheme="minorHAnsi" w:cstheme="minorHAnsi"/>
          <w:b/>
          <w:lang w:val="en-US"/>
        </w:rPr>
        <w:tab/>
      </w:r>
      <w:r w:rsidR="00BC0945" w:rsidRPr="00B9469F">
        <w:rPr>
          <w:rFonts w:asciiTheme="minorHAnsi" w:hAnsiTheme="minorHAnsi" w:cstheme="minorHAnsi"/>
          <w:b/>
          <w:vertAlign w:val="subscript"/>
          <w:lang w:val="en-US"/>
        </w:rPr>
        <w:t xml:space="preserve"> </w:t>
      </w:r>
      <w:r w:rsidR="00681D88" w:rsidRPr="00B9469F">
        <w:rPr>
          <w:rFonts w:asciiTheme="minorHAnsi" w:hAnsiTheme="minorHAnsi" w:cstheme="minorHAnsi"/>
          <w:b/>
          <w:vertAlign w:val="subscript"/>
          <w:lang w:val="en-US"/>
        </w:rPr>
        <w:t xml:space="preserve"> </w:t>
      </w:r>
      <w:r w:rsidR="00BC0945" w:rsidRPr="00B9469F">
        <w:rPr>
          <w:rFonts w:asciiTheme="minorHAnsi" w:hAnsiTheme="minorHAnsi" w:cstheme="minorHAnsi"/>
          <w:b/>
          <w:vertAlign w:val="subscript"/>
          <w:lang w:val="en-US"/>
        </w:rPr>
        <w:t xml:space="preserve">                  </w:t>
      </w:r>
      <w:r w:rsidR="0094742B" w:rsidRPr="00B9469F">
        <w:rPr>
          <w:rFonts w:asciiTheme="minorHAnsi" w:hAnsiTheme="minorHAnsi" w:cstheme="minorHAnsi"/>
          <w:b/>
          <w:vertAlign w:val="subscript"/>
          <w:lang w:val="en-US"/>
        </w:rPr>
        <w:t xml:space="preserve">                                                                   </w:t>
      </w:r>
      <w:r w:rsidR="00BC0945" w:rsidRPr="00B9469F">
        <w:rPr>
          <w:rFonts w:asciiTheme="minorHAnsi" w:hAnsiTheme="minorHAnsi" w:cstheme="minorHAnsi"/>
          <w:b/>
          <w:vertAlign w:val="subscript"/>
          <w:lang w:val="en-US"/>
        </w:rPr>
        <w:t xml:space="preserve">   </w:t>
      </w:r>
      <w:r w:rsidR="00BE6576">
        <w:rPr>
          <w:rFonts w:asciiTheme="minorHAnsi" w:hAnsiTheme="minorHAnsi" w:cstheme="minorHAnsi"/>
          <w:b/>
          <w:noProof/>
          <w:vertAlign w:val="subscript"/>
          <w:lang w:val="en-GB" w:eastAsia="en-GB"/>
        </w:rPr>
        <w:t xml:space="preserve">        </w:t>
      </w:r>
      <w:r w:rsidR="00BC0945" w:rsidRPr="00B9469F">
        <w:rPr>
          <w:rFonts w:asciiTheme="minorHAnsi" w:hAnsiTheme="minorHAnsi" w:cstheme="minorHAnsi"/>
          <w:b/>
          <w:vertAlign w:val="subscript"/>
          <w:lang w:val="en-US"/>
        </w:rPr>
        <w:t xml:space="preserve">               </w:t>
      </w:r>
      <w:r w:rsidR="00BE6576">
        <w:rPr>
          <w:rFonts w:asciiTheme="minorHAnsi" w:hAnsiTheme="minorHAnsi" w:cstheme="minorHAnsi"/>
          <w:b/>
          <w:vertAlign w:val="subscript"/>
          <w:lang w:val="en-US"/>
        </w:rPr>
        <w:t xml:space="preserve">       </w:t>
      </w:r>
      <w:r w:rsidR="00681D88" w:rsidRPr="00B9469F">
        <w:rPr>
          <w:rFonts w:asciiTheme="minorHAnsi" w:hAnsiTheme="minorHAnsi" w:cstheme="minorHAnsi"/>
          <w:b/>
          <w:vertAlign w:val="subscript"/>
          <w:lang w:val="en-US"/>
        </w:rPr>
        <w:tab/>
        <w:t xml:space="preserve"> </w:t>
      </w:r>
    </w:p>
    <w:p w14:paraId="3517A71E" w14:textId="11B2BCDB" w:rsidR="00DD5570" w:rsidRPr="002639C5" w:rsidRDefault="0094742B" w:rsidP="00DD5570">
      <w:pPr>
        <w:spacing w:after="0" w:line="480" w:lineRule="auto"/>
        <w:ind w:right="-20" w:firstLine="284"/>
        <w:rPr>
          <w:b/>
          <w:sz w:val="28"/>
          <w:szCs w:val="28"/>
          <w:lang w:val="en-US"/>
        </w:rPr>
      </w:pPr>
      <w:r w:rsidRPr="002639C5">
        <w:rPr>
          <w:b/>
          <w:sz w:val="28"/>
          <w:szCs w:val="28"/>
          <w:lang w:val="en-US"/>
        </w:rPr>
        <w:t>Media Release</w:t>
      </w:r>
    </w:p>
    <w:p w14:paraId="64786BE0" w14:textId="77777777" w:rsidR="002639C5" w:rsidRDefault="00A07750" w:rsidP="002639C5">
      <w:pPr>
        <w:spacing w:after="0"/>
        <w:ind w:left="284" w:right="220"/>
        <w:jc w:val="center"/>
        <w:rPr>
          <w:b/>
          <w:sz w:val="32"/>
          <w:szCs w:val="32"/>
          <w:lang w:val="en-US"/>
        </w:rPr>
      </w:pPr>
      <w:r w:rsidRPr="002639C5">
        <w:rPr>
          <w:b/>
          <w:sz w:val="32"/>
          <w:szCs w:val="32"/>
          <w:lang w:val="en-US"/>
        </w:rPr>
        <w:t>Brazil</w:t>
      </w:r>
      <w:r w:rsidR="001041AC" w:rsidRPr="002639C5">
        <w:rPr>
          <w:b/>
          <w:sz w:val="32"/>
          <w:szCs w:val="32"/>
          <w:lang w:val="en-US"/>
        </w:rPr>
        <w:t xml:space="preserve"> Investor Statement</w:t>
      </w:r>
      <w:r w:rsidRPr="002639C5">
        <w:rPr>
          <w:b/>
          <w:sz w:val="32"/>
          <w:szCs w:val="32"/>
          <w:lang w:val="en-US"/>
        </w:rPr>
        <w:t xml:space="preserve"> on Green Bonds</w:t>
      </w:r>
      <w:r w:rsidR="0091443A" w:rsidRPr="002639C5">
        <w:rPr>
          <w:b/>
          <w:sz w:val="32"/>
          <w:szCs w:val="32"/>
          <w:lang w:val="en-US"/>
        </w:rPr>
        <w:t xml:space="preserve"> </w:t>
      </w:r>
    </w:p>
    <w:p w14:paraId="1663B3C2" w14:textId="5900201C" w:rsidR="00ED150E" w:rsidRDefault="0091443A" w:rsidP="002639C5">
      <w:pPr>
        <w:spacing w:after="0"/>
        <w:ind w:left="284" w:right="220"/>
        <w:jc w:val="center"/>
        <w:rPr>
          <w:b/>
          <w:sz w:val="32"/>
          <w:szCs w:val="32"/>
          <w:lang w:val="en-US"/>
        </w:rPr>
      </w:pPr>
      <w:r w:rsidRPr="002639C5">
        <w:rPr>
          <w:b/>
          <w:sz w:val="32"/>
          <w:szCs w:val="32"/>
          <w:lang w:val="en-US"/>
        </w:rPr>
        <w:t xml:space="preserve">Gains </w:t>
      </w:r>
      <w:r w:rsidR="00EF7B98" w:rsidRPr="002639C5">
        <w:rPr>
          <w:b/>
          <w:sz w:val="32"/>
          <w:szCs w:val="32"/>
          <w:lang w:val="en-US"/>
        </w:rPr>
        <w:t xml:space="preserve">Major </w:t>
      </w:r>
      <w:r w:rsidRPr="002639C5">
        <w:rPr>
          <w:b/>
          <w:sz w:val="32"/>
          <w:szCs w:val="32"/>
          <w:lang w:val="en-US"/>
        </w:rPr>
        <w:t>New Signatories</w:t>
      </w:r>
    </w:p>
    <w:p w14:paraId="74DCC3E9" w14:textId="77777777" w:rsidR="002639C5" w:rsidRPr="002639C5" w:rsidRDefault="002639C5" w:rsidP="002639C5">
      <w:pPr>
        <w:spacing w:after="0"/>
        <w:ind w:left="284" w:right="220"/>
        <w:jc w:val="center"/>
        <w:rPr>
          <w:rFonts w:asciiTheme="minorHAnsi" w:hAnsiTheme="minorHAnsi" w:cstheme="minorHAnsi"/>
          <w:b/>
          <w:sz w:val="32"/>
          <w:szCs w:val="32"/>
          <w:lang w:val="en-US"/>
        </w:rPr>
      </w:pPr>
    </w:p>
    <w:p w14:paraId="09F3C4A4" w14:textId="77777777" w:rsidR="005F0095" w:rsidRPr="00B9469F" w:rsidRDefault="005F0095" w:rsidP="00DD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22"/>
        <w:jc w:val="both"/>
        <w:rPr>
          <w:rFonts w:asciiTheme="minorHAnsi" w:hAnsiTheme="minorHAnsi" w:cstheme="minorHAnsi"/>
          <w:lang w:val="en-US"/>
        </w:rPr>
      </w:pPr>
    </w:p>
    <w:p w14:paraId="67CB6CAA" w14:textId="0729285C" w:rsidR="00ED150E" w:rsidRPr="00B9469F" w:rsidRDefault="001041AC" w:rsidP="00DD5570">
      <w:pPr>
        <w:ind w:left="284" w:right="-20"/>
        <w:jc w:val="both"/>
        <w:rPr>
          <w:rFonts w:asciiTheme="minorHAnsi" w:hAnsiTheme="minorHAnsi" w:cstheme="minorHAnsi"/>
          <w:lang w:val="en-US"/>
        </w:rPr>
      </w:pPr>
      <w:bookmarkStart w:id="0" w:name="_gjdgxs" w:colFirst="0" w:colLast="0"/>
      <w:bookmarkEnd w:id="0"/>
      <w:r w:rsidRPr="00B9469F">
        <w:rPr>
          <w:rFonts w:asciiTheme="minorHAnsi" w:hAnsiTheme="minorHAnsi" w:cstheme="minorHAnsi"/>
          <w:b/>
          <w:lang w:val="en-US"/>
        </w:rPr>
        <w:t xml:space="preserve">São Paulo/London </w:t>
      </w:r>
      <w:r w:rsidR="009960A8">
        <w:rPr>
          <w:rFonts w:asciiTheme="minorHAnsi" w:hAnsiTheme="minorHAnsi" w:cstheme="minorHAnsi"/>
          <w:b/>
          <w:lang w:val="en-US"/>
        </w:rPr>
        <w:t>13</w:t>
      </w:r>
      <w:r w:rsidR="00F977E5">
        <w:rPr>
          <w:rFonts w:asciiTheme="minorHAnsi" w:hAnsiTheme="minorHAnsi" w:cstheme="minorHAnsi"/>
          <w:b/>
          <w:lang w:val="en-US"/>
        </w:rPr>
        <w:t>/</w:t>
      </w:r>
      <w:r w:rsidR="009960A8">
        <w:rPr>
          <w:rFonts w:asciiTheme="minorHAnsi" w:hAnsiTheme="minorHAnsi" w:cstheme="minorHAnsi"/>
          <w:b/>
          <w:lang w:val="en-US"/>
        </w:rPr>
        <w:t>06</w:t>
      </w:r>
      <w:r w:rsidR="00F977E5">
        <w:rPr>
          <w:rFonts w:asciiTheme="minorHAnsi" w:hAnsiTheme="minorHAnsi" w:cstheme="minorHAnsi"/>
          <w:b/>
          <w:lang w:val="en-US"/>
        </w:rPr>
        <w:t>/2017</w:t>
      </w:r>
      <w:r w:rsidRPr="00B9469F">
        <w:rPr>
          <w:rFonts w:asciiTheme="minorHAnsi" w:hAnsiTheme="minorHAnsi" w:cstheme="minorHAnsi"/>
          <w:b/>
          <w:lang w:val="en-US"/>
        </w:rPr>
        <w:t xml:space="preserve"> </w:t>
      </w:r>
      <w:r w:rsidR="009960A8">
        <w:rPr>
          <w:rFonts w:asciiTheme="minorHAnsi" w:hAnsiTheme="minorHAnsi" w:cstheme="minorHAnsi"/>
          <w:b/>
          <w:lang w:val="en-US"/>
        </w:rPr>
        <w:t>17:00 GMT</w:t>
      </w:r>
      <w:bookmarkStart w:id="1" w:name="_GoBack"/>
      <w:bookmarkEnd w:id="1"/>
      <w:r w:rsidR="00681D88" w:rsidRPr="00B9469F">
        <w:rPr>
          <w:rFonts w:asciiTheme="minorHAnsi" w:hAnsiTheme="minorHAnsi" w:cstheme="minorHAnsi"/>
          <w:lang w:val="en-US"/>
        </w:rPr>
        <w:t xml:space="preserve"> </w:t>
      </w:r>
      <w:r w:rsidR="00ED150E" w:rsidRPr="00B9469F">
        <w:rPr>
          <w:rFonts w:asciiTheme="minorHAnsi" w:hAnsiTheme="minorHAnsi" w:cstheme="minorHAnsi"/>
          <w:lang w:val="en-US"/>
        </w:rPr>
        <w:t>–</w:t>
      </w:r>
      <w:r w:rsidR="00A02AFC" w:rsidRPr="00B9469F">
        <w:rPr>
          <w:rFonts w:asciiTheme="minorHAnsi" w:hAnsiTheme="minorHAnsi" w:cstheme="minorHAnsi"/>
          <w:lang w:val="en-US"/>
        </w:rPr>
        <w:t xml:space="preserve"> </w:t>
      </w:r>
      <w:r w:rsidR="00AA054B" w:rsidRPr="00B9469F">
        <w:rPr>
          <w:rFonts w:asciiTheme="minorHAnsi" w:hAnsiTheme="minorHAnsi" w:cstheme="minorHAnsi"/>
          <w:lang w:val="en-US"/>
        </w:rPr>
        <w:t>Brasil</w:t>
      </w:r>
      <w:r w:rsidR="00DD5570">
        <w:rPr>
          <w:rFonts w:asciiTheme="minorHAnsi" w:hAnsiTheme="minorHAnsi" w:cstheme="minorHAnsi"/>
          <w:lang w:val="en-US"/>
        </w:rPr>
        <w:t>p</w:t>
      </w:r>
      <w:r w:rsidR="00AA054B" w:rsidRPr="00B9469F">
        <w:rPr>
          <w:rFonts w:asciiTheme="minorHAnsi" w:hAnsiTheme="minorHAnsi" w:cstheme="minorHAnsi"/>
          <w:lang w:val="en-US"/>
        </w:rPr>
        <w:t xml:space="preserve">rev, </w:t>
      </w:r>
      <w:r w:rsidR="0050679B" w:rsidRPr="00B9469F">
        <w:rPr>
          <w:rFonts w:asciiTheme="minorHAnsi" w:hAnsiTheme="minorHAnsi" w:cstheme="minorHAnsi"/>
          <w:lang w:val="en-US"/>
        </w:rPr>
        <w:t xml:space="preserve">Zurich Brasil </w:t>
      </w:r>
      <w:r w:rsidR="00AA054B" w:rsidRPr="00B9469F">
        <w:rPr>
          <w:rFonts w:asciiTheme="minorHAnsi" w:hAnsiTheme="minorHAnsi" w:cstheme="minorHAnsi"/>
          <w:lang w:val="en-US"/>
        </w:rPr>
        <w:t xml:space="preserve">and Zurich-Santander </w:t>
      </w:r>
      <w:r w:rsidR="00A07750">
        <w:rPr>
          <w:rFonts w:asciiTheme="minorHAnsi" w:hAnsiTheme="minorHAnsi" w:cstheme="minorHAnsi"/>
          <w:lang w:val="en-US"/>
        </w:rPr>
        <w:t xml:space="preserve">have today signed </w:t>
      </w:r>
      <w:r w:rsidR="00681D88" w:rsidRPr="00B9469F">
        <w:rPr>
          <w:rFonts w:asciiTheme="minorHAnsi" w:hAnsiTheme="minorHAnsi" w:cstheme="minorHAnsi"/>
          <w:lang w:val="en-US"/>
        </w:rPr>
        <w:t xml:space="preserve">the </w:t>
      </w:r>
      <w:hyperlink r:id="rId9" w:history="1">
        <w:r w:rsidR="00681D88" w:rsidRPr="00B9469F">
          <w:rPr>
            <w:rStyle w:val="Hyperlink"/>
            <w:rFonts w:asciiTheme="minorHAnsi" w:hAnsiTheme="minorHAnsi" w:cstheme="minorHAnsi"/>
            <w:lang w:val="en-US"/>
          </w:rPr>
          <w:t>‘Brazil Green Bonds Statement’</w:t>
        </w:r>
      </w:hyperlink>
      <w:r w:rsidR="00A02AFC" w:rsidRPr="00B9469F">
        <w:rPr>
          <w:rFonts w:asciiTheme="minorHAnsi" w:hAnsiTheme="minorHAnsi" w:cstheme="minorHAnsi"/>
          <w:lang w:val="en-US"/>
        </w:rPr>
        <w:t xml:space="preserve">, </w:t>
      </w:r>
      <w:r w:rsidR="00A07750">
        <w:rPr>
          <w:rFonts w:asciiTheme="minorHAnsi" w:hAnsiTheme="minorHAnsi" w:cstheme="minorHAnsi"/>
          <w:lang w:val="en-US"/>
        </w:rPr>
        <w:t>joining other major Brazilian financial institutions in seeking a greener economy and sustainable growth</w:t>
      </w:r>
      <w:r w:rsidR="00BE6576">
        <w:rPr>
          <w:rFonts w:asciiTheme="minorHAnsi" w:hAnsiTheme="minorHAnsi" w:cstheme="minorHAnsi"/>
          <w:lang w:val="en-US"/>
        </w:rPr>
        <w:t xml:space="preserve"> for Brazil</w:t>
      </w:r>
      <w:r w:rsidR="00A07750">
        <w:rPr>
          <w:rFonts w:asciiTheme="minorHAnsi" w:hAnsiTheme="minorHAnsi" w:cstheme="minorHAnsi"/>
          <w:lang w:val="en-US"/>
        </w:rPr>
        <w:t xml:space="preserve">. </w:t>
      </w:r>
      <w:r w:rsidR="00BE6576">
        <w:rPr>
          <w:rFonts w:asciiTheme="minorHAnsi" w:hAnsiTheme="minorHAnsi" w:cstheme="minorHAnsi"/>
          <w:lang w:val="en-US"/>
        </w:rPr>
        <w:t xml:space="preserve">Organized by </w:t>
      </w:r>
      <w:r w:rsidR="002772A0" w:rsidRPr="00B9469F">
        <w:rPr>
          <w:rFonts w:asciiTheme="minorHAnsi" w:hAnsiTheme="minorHAnsi" w:cstheme="minorHAnsi"/>
          <w:lang w:val="en-US"/>
        </w:rPr>
        <w:t>the Climate Bonds Initiative (CBI), Principles for Responsible Investment (P</w:t>
      </w:r>
      <w:r w:rsidR="00A07750">
        <w:rPr>
          <w:rFonts w:asciiTheme="minorHAnsi" w:hAnsiTheme="minorHAnsi" w:cstheme="minorHAnsi"/>
          <w:lang w:val="en-US"/>
        </w:rPr>
        <w:t>RI)</w:t>
      </w:r>
      <w:r w:rsidR="005962D0">
        <w:rPr>
          <w:rFonts w:asciiTheme="minorHAnsi" w:hAnsiTheme="minorHAnsi" w:cstheme="minorHAnsi"/>
          <w:lang w:val="en-US"/>
        </w:rPr>
        <w:t>,</w:t>
      </w:r>
      <w:r w:rsidR="00DD5570">
        <w:rPr>
          <w:rFonts w:asciiTheme="minorHAnsi" w:hAnsiTheme="minorHAnsi" w:cstheme="minorHAnsi"/>
          <w:lang w:val="en-US"/>
        </w:rPr>
        <w:t xml:space="preserve"> </w:t>
      </w:r>
      <w:r w:rsidR="00A07750">
        <w:rPr>
          <w:rFonts w:asciiTheme="minorHAnsi" w:hAnsiTheme="minorHAnsi" w:cstheme="minorHAnsi"/>
          <w:lang w:val="en-US"/>
        </w:rPr>
        <w:t>SITAWI Finance for Good</w:t>
      </w:r>
      <w:r w:rsidR="00511DD7">
        <w:rPr>
          <w:rFonts w:asciiTheme="minorHAnsi" w:hAnsiTheme="minorHAnsi" w:cstheme="minorHAnsi"/>
          <w:lang w:val="en-US"/>
        </w:rPr>
        <w:t xml:space="preserve"> and local investors, </w:t>
      </w:r>
      <w:r w:rsidR="00A07750">
        <w:rPr>
          <w:rFonts w:asciiTheme="minorHAnsi" w:hAnsiTheme="minorHAnsi" w:cstheme="minorHAnsi"/>
          <w:lang w:val="en-US"/>
        </w:rPr>
        <w:t>t</w:t>
      </w:r>
      <w:r w:rsidR="00AA054B" w:rsidRPr="00B9469F">
        <w:rPr>
          <w:rFonts w:asciiTheme="minorHAnsi" w:hAnsiTheme="minorHAnsi" w:cstheme="minorHAnsi"/>
          <w:lang w:val="en-US"/>
        </w:rPr>
        <w:t>he S</w:t>
      </w:r>
      <w:r w:rsidR="002772A0" w:rsidRPr="00B9469F">
        <w:rPr>
          <w:rFonts w:asciiTheme="minorHAnsi" w:hAnsiTheme="minorHAnsi" w:cstheme="minorHAnsi"/>
          <w:lang w:val="en-US"/>
        </w:rPr>
        <w:t xml:space="preserve">tatement highlights the signatories desire to see the growth of a strong Brazilian green bonds market, sets out actions conducive to achieving this </w:t>
      </w:r>
      <w:r w:rsidR="00E41F9A" w:rsidRPr="00B9469F">
        <w:rPr>
          <w:rFonts w:asciiTheme="minorHAnsi" w:hAnsiTheme="minorHAnsi" w:cstheme="minorHAnsi"/>
          <w:lang w:val="en-US"/>
        </w:rPr>
        <w:t xml:space="preserve">goal </w:t>
      </w:r>
      <w:r w:rsidR="002772A0" w:rsidRPr="00B9469F">
        <w:rPr>
          <w:rFonts w:asciiTheme="minorHAnsi" w:hAnsiTheme="minorHAnsi" w:cstheme="minorHAnsi"/>
          <w:lang w:val="en-US"/>
        </w:rPr>
        <w:t xml:space="preserve">and </w:t>
      </w:r>
      <w:r w:rsidR="00681D88" w:rsidRPr="00B9469F">
        <w:rPr>
          <w:rFonts w:asciiTheme="minorHAnsi" w:hAnsiTheme="minorHAnsi" w:cstheme="minorHAnsi"/>
          <w:lang w:val="en-US"/>
        </w:rPr>
        <w:t xml:space="preserve">aims to foster discussion and future issuance of these bonds in the local market. </w:t>
      </w:r>
    </w:p>
    <w:p w14:paraId="0214B298" w14:textId="2D3C42ED" w:rsidR="005F0095" w:rsidRPr="00B9469F" w:rsidRDefault="00681D88" w:rsidP="00DD5570">
      <w:pPr>
        <w:ind w:left="284" w:right="-20"/>
        <w:jc w:val="both"/>
        <w:rPr>
          <w:rFonts w:asciiTheme="minorHAnsi" w:hAnsiTheme="minorHAnsi" w:cstheme="minorHAnsi"/>
          <w:lang w:val="en-US"/>
        </w:rPr>
      </w:pPr>
      <w:r w:rsidRPr="00B9469F">
        <w:rPr>
          <w:rFonts w:asciiTheme="minorHAnsi" w:hAnsiTheme="minorHAnsi" w:cstheme="minorHAnsi"/>
          <w:lang w:val="en-US"/>
        </w:rPr>
        <w:t xml:space="preserve">Based on a global </w:t>
      </w:r>
      <w:r w:rsidR="00B474AB">
        <w:rPr>
          <w:rFonts w:asciiTheme="minorHAnsi" w:hAnsiTheme="minorHAnsi" w:cstheme="minorHAnsi"/>
          <w:lang w:val="en-US"/>
        </w:rPr>
        <w:t>statement</w:t>
      </w:r>
      <w:r w:rsidR="00B474AB" w:rsidRPr="00B9469F">
        <w:rPr>
          <w:rFonts w:asciiTheme="minorHAnsi" w:hAnsiTheme="minorHAnsi" w:cstheme="minorHAnsi"/>
          <w:lang w:val="en-US"/>
        </w:rPr>
        <w:t xml:space="preserve"> </w:t>
      </w:r>
      <w:r w:rsidRPr="00B9469F">
        <w:rPr>
          <w:rFonts w:asciiTheme="minorHAnsi" w:hAnsiTheme="minorHAnsi" w:cstheme="minorHAnsi"/>
          <w:lang w:val="en-US"/>
        </w:rPr>
        <w:t xml:space="preserve">signed in 2015 by </w:t>
      </w:r>
      <w:r w:rsidR="00511DD7">
        <w:rPr>
          <w:rFonts w:asciiTheme="minorHAnsi" w:hAnsiTheme="minorHAnsi" w:cstheme="minorHAnsi"/>
          <w:lang w:val="en-US"/>
        </w:rPr>
        <w:t xml:space="preserve">international </w:t>
      </w:r>
      <w:r w:rsidRPr="00B9469F">
        <w:rPr>
          <w:rFonts w:asciiTheme="minorHAnsi" w:hAnsiTheme="minorHAnsi" w:cstheme="minorHAnsi"/>
          <w:lang w:val="en-US"/>
        </w:rPr>
        <w:t xml:space="preserve">investors at the Paris COP21 UN Climate Conference, the </w:t>
      </w:r>
      <w:hyperlink r:id="rId10" w:history="1">
        <w:r w:rsidRPr="00511DD7">
          <w:rPr>
            <w:rStyle w:val="Hyperlink"/>
            <w:rFonts w:asciiTheme="minorHAnsi" w:hAnsiTheme="minorHAnsi" w:cstheme="minorHAnsi"/>
            <w:lang w:val="en-US"/>
          </w:rPr>
          <w:t>Brazi</w:t>
        </w:r>
        <w:r w:rsidR="00E41F9A" w:rsidRPr="00511DD7">
          <w:rPr>
            <w:rStyle w:val="Hyperlink"/>
            <w:rFonts w:asciiTheme="minorHAnsi" w:hAnsiTheme="minorHAnsi" w:cstheme="minorHAnsi"/>
            <w:lang w:val="en-US"/>
          </w:rPr>
          <w:t>l Green Bonds Statement</w:t>
        </w:r>
      </w:hyperlink>
      <w:r w:rsidR="00863EA0">
        <w:rPr>
          <w:rFonts w:asciiTheme="minorHAnsi" w:hAnsiTheme="minorHAnsi" w:cstheme="minorHAnsi"/>
          <w:lang w:val="en-US"/>
        </w:rPr>
        <w:t xml:space="preserve"> has been prepared</w:t>
      </w:r>
      <w:r w:rsidR="00B179C7">
        <w:rPr>
          <w:rFonts w:asciiTheme="minorHAnsi" w:hAnsiTheme="minorHAnsi" w:cstheme="minorHAnsi"/>
          <w:lang w:val="en-US"/>
        </w:rPr>
        <w:t xml:space="preserve"> </w:t>
      </w:r>
      <w:r w:rsidR="0091443A">
        <w:rPr>
          <w:rFonts w:asciiTheme="minorHAnsi" w:hAnsiTheme="minorHAnsi" w:cstheme="minorHAnsi"/>
          <w:lang w:val="en-US"/>
        </w:rPr>
        <w:t>with input from finance</w:t>
      </w:r>
      <w:r w:rsidR="00B179C7">
        <w:rPr>
          <w:rFonts w:asciiTheme="minorHAnsi" w:hAnsiTheme="minorHAnsi" w:cstheme="minorHAnsi"/>
          <w:lang w:val="en-US"/>
        </w:rPr>
        <w:t xml:space="preserve"> sector </w:t>
      </w:r>
      <w:r w:rsidR="0091443A">
        <w:rPr>
          <w:rFonts w:asciiTheme="minorHAnsi" w:hAnsiTheme="minorHAnsi" w:cstheme="minorHAnsi"/>
          <w:lang w:val="en-US"/>
        </w:rPr>
        <w:t>stakeholders,</w:t>
      </w:r>
      <w:r w:rsidRPr="00B9469F">
        <w:rPr>
          <w:rFonts w:asciiTheme="minorHAnsi" w:hAnsiTheme="minorHAnsi" w:cstheme="minorHAnsi"/>
          <w:lang w:val="en-US"/>
        </w:rPr>
        <w:t xml:space="preserve"> including </w:t>
      </w:r>
      <w:r w:rsidR="00B179C7">
        <w:rPr>
          <w:rFonts w:asciiTheme="minorHAnsi" w:hAnsiTheme="minorHAnsi" w:cstheme="minorHAnsi"/>
          <w:lang w:val="en-US"/>
        </w:rPr>
        <w:t xml:space="preserve">domestic </w:t>
      </w:r>
      <w:r w:rsidRPr="00B9469F">
        <w:rPr>
          <w:rFonts w:asciiTheme="minorHAnsi" w:hAnsiTheme="minorHAnsi" w:cstheme="minorHAnsi"/>
          <w:lang w:val="en-US"/>
        </w:rPr>
        <w:t>fund managers, insurance companies and pension funds.</w:t>
      </w:r>
      <w:r w:rsidR="000935A9">
        <w:rPr>
          <w:rFonts w:asciiTheme="minorHAnsi" w:hAnsiTheme="minorHAnsi" w:cstheme="minorHAnsi"/>
          <w:lang w:val="en-US"/>
        </w:rPr>
        <w:t xml:space="preserve"> </w:t>
      </w:r>
    </w:p>
    <w:p w14:paraId="3DF05F65" w14:textId="733858DA" w:rsidR="0025319A" w:rsidRDefault="005D28CC" w:rsidP="00DD5570">
      <w:pPr>
        <w:ind w:left="284" w:right="-20"/>
        <w:jc w:val="both"/>
        <w:rPr>
          <w:rFonts w:asciiTheme="minorHAnsi" w:hAnsiTheme="minorHAnsi" w:cstheme="minorHAnsi"/>
          <w:lang w:val="en-GB"/>
        </w:rPr>
      </w:pPr>
      <w:r w:rsidRPr="00B9469F">
        <w:rPr>
          <w:rFonts w:asciiTheme="minorHAnsi" w:hAnsiTheme="minorHAnsi" w:cstheme="minorHAnsi"/>
          <w:lang w:val="en-GB"/>
        </w:rPr>
        <w:t>Zurich, one of the leading in</w:t>
      </w:r>
      <w:r w:rsidR="00B9469F" w:rsidRPr="00B9469F">
        <w:rPr>
          <w:rFonts w:asciiTheme="minorHAnsi" w:hAnsiTheme="minorHAnsi" w:cstheme="minorHAnsi"/>
          <w:lang w:val="en-GB"/>
        </w:rPr>
        <w:t xml:space="preserve">surance companies in the world </w:t>
      </w:r>
      <w:r w:rsidR="00965B18">
        <w:rPr>
          <w:rFonts w:asciiTheme="minorHAnsi" w:hAnsiTheme="minorHAnsi" w:cstheme="minorHAnsi"/>
          <w:lang w:val="en-GB"/>
        </w:rPr>
        <w:t>with 145</w:t>
      </w:r>
      <w:r w:rsidRPr="00B9469F">
        <w:rPr>
          <w:rFonts w:asciiTheme="minorHAnsi" w:hAnsiTheme="minorHAnsi" w:cstheme="minorHAnsi"/>
          <w:lang w:val="en-GB"/>
        </w:rPr>
        <w:t xml:space="preserve"> years of experience, has more than R$ 3.5b </w:t>
      </w:r>
      <w:r w:rsidR="00B474AB">
        <w:rPr>
          <w:rFonts w:asciiTheme="minorHAnsi" w:hAnsiTheme="minorHAnsi" w:cstheme="minorHAnsi"/>
          <w:lang w:val="en-GB"/>
        </w:rPr>
        <w:t xml:space="preserve">assets under management </w:t>
      </w:r>
      <w:r w:rsidRPr="00B9469F">
        <w:rPr>
          <w:rFonts w:asciiTheme="minorHAnsi" w:hAnsiTheme="minorHAnsi" w:cstheme="minorHAnsi"/>
          <w:lang w:val="en-GB"/>
        </w:rPr>
        <w:t>in Brazil alone.</w:t>
      </w:r>
      <w:r w:rsidR="00B179C7">
        <w:rPr>
          <w:rFonts w:asciiTheme="minorHAnsi" w:hAnsiTheme="minorHAnsi" w:cstheme="minorHAnsi"/>
          <w:lang w:val="en-GB"/>
        </w:rPr>
        <w:t xml:space="preserve"> </w:t>
      </w:r>
      <w:r w:rsidR="0025319A">
        <w:rPr>
          <w:rFonts w:asciiTheme="minorHAnsi" w:hAnsiTheme="minorHAnsi" w:cstheme="minorHAnsi"/>
          <w:lang w:val="en-GB"/>
        </w:rPr>
        <w:t>It operates in Brazil since 1984.</w:t>
      </w:r>
    </w:p>
    <w:p w14:paraId="633A8A2E" w14:textId="2E7C507C" w:rsidR="007D765D" w:rsidRDefault="0025319A" w:rsidP="00DD5570">
      <w:pPr>
        <w:ind w:left="284" w:right="-20"/>
        <w:jc w:val="both"/>
        <w:rPr>
          <w:rFonts w:asciiTheme="minorHAnsi" w:hAnsiTheme="minorHAnsi" w:cstheme="minorHAnsi"/>
          <w:lang w:val="en-GB"/>
        </w:rPr>
      </w:pPr>
      <w:r w:rsidRPr="0025319A">
        <w:rPr>
          <w:rFonts w:asciiTheme="minorHAnsi" w:hAnsiTheme="minorHAnsi" w:cstheme="minorHAnsi"/>
          <w:lang w:val="en-GB"/>
        </w:rPr>
        <w:t xml:space="preserve">In 2011, Zurich entered into a partnership with the Santander Group and Zurich Santander was born, a joint venture from two of the world's largest conglomerates in the insurance and financial sectors. In this operation, Zurich acquired 51% of the insurance operations of Santander in Brazil, Mexico, Chile, Argentina and Uruguay, and Santander held 49% of the holding company in Madrid. Currently, the joint venture occupies the 3rd position of the </w:t>
      </w:r>
      <w:r>
        <w:rPr>
          <w:rFonts w:asciiTheme="minorHAnsi" w:hAnsiTheme="minorHAnsi" w:cstheme="minorHAnsi"/>
          <w:lang w:val="en-GB"/>
        </w:rPr>
        <w:t xml:space="preserve">market in the </w:t>
      </w:r>
      <w:r w:rsidR="005962D0">
        <w:rPr>
          <w:rFonts w:asciiTheme="minorHAnsi" w:hAnsiTheme="minorHAnsi" w:cstheme="minorHAnsi"/>
          <w:lang w:val="en-GB"/>
        </w:rPr>
        <w:t>life and p</w:t>
      </w:r>
      <w:r>
        <w:rPr>
          <w:rFonts w:asciiTheme="minorHAnsi" w:hAnsiTheme="minorHAnsi" w:cstheme="minorHAnsi"/>
          <w:lang w:val="en-GB"/>
        </w:rPr>
        <w:t>ension market</w:t>
      </w:r>
      <w:r w:rsidRPr="0025319A">
        <w:rPr>
          <w:rFonts w:asciiTheme="minorHAnsi" w:hAnsiTheme="minorHAnsi" w:cstheme="minorHAnsi"/>
          <w:lang w:val="en-GB"/>
        </w:rPr>
        <w:t>.</w:t>
      </w:r>
    </w:p>
    <w:p w14:paraId="7801D279" w14:textId="72287AB0" w:rsidR="00965B18" w:rsidRPr="007D765D" w:rsidRDefault="007D765D" w:rsidP="00DD5570">
      <w:pPr>
        <w:ind w:left="284" w:right="-20"/>
        <w:jc w:val="both"/>
        <w:rPr>
          <w:rFonts w:asciiTheme="minorHAnsi" w:hAnsiTheme="minorHAnsi" w:cstheme="minorHAnsi"/>
          <w:lang w:val="en-GB"/>
        </w:rPr>
      </w:pPr>
      <w:r w:rsidRPr="007D765D">
        <w:rPr>
          <w:rFonts w:asciiTheme="minorHAnsi" w:hAnsiTheme="minorHAnsi" w:cstheme="minorHAnsi"/>
          <w:lang w:val="en-GB"/>
        </w:rPr>
        <w:t>Brasilprev Seguros e Previdência S.A. is one of the largest private pension companies in Brazil</w:t>
      </w:r>
      <w:r w:rsidR="005962D0">
        <w:rPr>
          <w:rFonts w:asciiTheme="minorHAnsi" w:hAnsiTheme="minorHAnsi" w:cstheme="minorHAnsi"/>
          <w:lang w:val="en-GB"/>
        </w:rPr>
        <w:t xml:space="preserve"> and </w:t>
      </w:r>
      <w:r w:rsidRPr="007D765D">
        <w:rPr>
          <w:rFonts w:asciiTheme="minorHAnsi" w:hAnsiTheme="minorHAnsi" w:cstheme="minorHAnsi"/>
          <w:lang w:val="en-GB"/>
        </w:rPr>
        <w:t xml:space="preserve">has been operating exclusively in this market for 23 years. With a portfolio of 1.98 </w:t>
      </w:r>
      <w:r>
        <w:rPr>
          <w:rFonts w:asciiTheme="minorHAnsi" w:hAnsiTheme="minorHAnsi" w:cstheme="minorHAnsi"/>
          <w:lang w:val="en-GB"/>
        </w:rPr>
        <w:t>million clients and more than R$</w:t>
      </w:r>
      <w:r w:rsidRPr="007D765D">
        <w:rPr>
          <w:rFonts w:asciiTheme="minorHAnsi" w:hAnsiTheme="minorHAnsi" w:cstheme="minorHAnsi"/>
          <w:lang w:val="en-GB"/>
        </w:rPr>
        <w:t>200 billion in assets under management, the company is consistently recognized for excellence in products, customer services, management and social initiatives.</w:t>
      </w:r>
    </w:p>
    <w:p w14:paraId="70A42E6D" w14:textId="77777777" w:rsidR="00E16A25" w:rsidRPr="007D765D" w:rsidRDefault="00E16A25" w:rsidP="00DD5570">
      <w:pPr>
        <w:ind w:left="284" w:right="-20"/>
        <w:jc w:val="both"/>
        <w:rPr>
          <w:rFonts w:asciiTheme="minorHAnsi" w:hAnsiTheme="minorHAnsi" w:cstheme="minorHAnsi"/>
          <w:b/>
          <w:color w:val="auto"/>
          <w:lang w:val="en-GB"/>
        </w:rPr>
      </w:pPr>
    </w:p>
    <w:p w14:paraId="7369160F" w14:textId="33472FFB" w:rsidR="00083BF3" w:rsidRPr="00BE6576" w:rsidRDefault="00083BF3" w:rsidP="00DD5570">
      <w:pPr>
        <w:ind w:left="284" w:right="-20"/>
        <w:jc w:val="both"/>
        <w:rPr>
          <w:rFonts w:asciiTheme="minorHAnsi" w:hAnsiTheme="minorHAnsi" w:cstheme="minorHAnsi"/>
          <w:b/>
          <w:color w:val="7030A0"/>
        </w:rPr>
      </w:pPr>
      <w:r>
        <w:rPr>
          <w:rFonts w:asciiTheme="minorHAnsi" w:hAnsiTheme="minorHAnsi" w:cstheme="minorHAnsi"/>
          <w:b/>
          <w:color w:val="auto"/>
        </w:rPr>
        <w:t>Z</w:t>
      </w:r>
      <w:r w:rsidR="004515F8">
        <w:rPr>
          <w:rFonts w:asciiTheme="minorHAnsi" w:hAnsiTheme="minorHAnsi" w:cstheme="minorHAnsi"/>
          <w:b/>
          <w:color w:val="auto"/>
        </w:rPr>
        <w:t>urich Brasil and</w:t>
      </w:r>
      <w:r w:rsidRPr="00122DF6">
        <w:rPr>
          <w:rFonts w:asciiTheme="minorHAnsi" w:hAnsiTheme="minorHAnsi" w:cstheme="minorHAnsi"/>
          <w:b/>
          <w:color w:val="auto"/>
        </w:rPr>
        <w:t xml:space="preserve"> Zurich Santander Seguros e Previdência</w:t>
      </w:r>
    </w:p>
    <w:p w14:paraId="218040F3" w14:textId="77777777" w:rsidR="00083BF3" w:rsidRPr="00B9469F" w:rsidRDefault="00083BF3" w:rsidP="00DD5570">
      <w:pPr>
        <w:ind w:left="284" w:right="-20"/>
        <w:jc w:val="both"/>
        <w:rPr>
          <w:rFonts w:asciiTheme="minorHAnsi" w:hAnsiTheme="minorHAnsi" w:cstheme="minorHAnsi"/>
          <w:b/>
          <w:lang w:val="en-US"/>
        </w:rPr>
      </w:pPr>
      <w:r w:rsidRPr="00B9469F">
        <w:rPr>
          <w:rFonts w:asciiTheme="minorHAnsi" w:hAnsiTheme="minorHAnsi" w:cstheme="minorHAnsi"/>
          <w:lang w:val="en-GB"/>
        </w:rPr>
        <w:t>“</w:t>
      </w:r>
      <w:r w:rsidRPr="00256A7A">
        <w:rPr>
          <w:rFonts w:asciiTheme="minorHAnsi" w:hAnsiTheme="minorHAnsi" w:cstheme="minorHAnsi"/>
          <w:lang w:val="en-GB"/>
        </w:rPr>
        <w:t>Insurance companies, as long-term investors, play a key role in the transition to a more sustainable economy. For us, responsible investment is an integral part of our investment philosophy, promoting positive aspects for business, customers and the community. We see green bonds as a key instrument to collaborate with this transformation</w:t>
      </w:r>
      <w:r w:rsidRPr="00B9469F">
        <w:rPr>
          <w:rFonts w:asciiTheme="minorHAnsi" w:hAnsiTheme="minorHAnsi" w:cstheme="minorHAnsi"/>
          <w:lang w:val="en-GB"/>
        </w:rPr>
        <w:t xml:space="preserve">”, says </w:t>
      </w:r>
      <w:r w:rsidRPr="00B9469F">
        <w:rPr>
          <w:rFonts w:asciiTheme="minorHAnsi" w:hAnsiTheme="minorHAnsi" w:cstheme="minorHAnsi"/>
          <w:b/>
          <w:color w:val="222222"/>
          <w:shd w:val="clear" w:color="auto" w:fill="FFFFFF"/>
          <w:lang w:val="en-GB"/>
        </w:rPr>
        <w:t xml:space="preserve">John Liu, </w:t>
      </w:r>
      <w:r w:rsidRPr="00B9469F">
        <w:rPr>
          <w:rFonts w:asciiTheme="minorHAnsi" w:hAnsiTheme="minorHAnsi" w:cstheme="minorHAnsi"/>
          <w:b/>
          <w:lang w:val="en-US"/>
        </w:rPr>
        <w:t>CIO, Zurich</w:t>
      </w:r>
      <w:r>
        <w:rPr>
          <w:rFonts w:asciiTheme="minorHAnsi" w:hAnsiTheme="minorHAnsi" w:cstheme="minorHAnsi"/>
          <w:b/>
          <w:lang w:val="en-US"/>
        </w:rPr>
        <w:t xml:space="preserve"> Brasil</w:t>
      </w:r>
      <w:r w:rsidRPr="00B9469F">
        <w:rPr>
          <w:rFonts w:asciiTheme="minorHAnsi" w:hAnsiTheme="minorHAnsi" w:cstheme="minorHAnsi"/>
          <w:b/>
          <w:lang w:val="en-US"/>
        </w:rPr>
        <w:t xml:space="preserve"> &amp; Zurich</w:t>
      </w:r>
      <w:r>
        <w:rPr>
          <w:rFonts w:asciiTheme="minorHAnsi" w:hAnsiTheme="minorHAnsi" w:cstheme="minorHAnsi"/>
          <w:b/>
          <w:lang w:val="en-US"/>
        </w:rPr>
        <w:t xml:space="preserve"> </w:t>
      </w:r>
      <w:r w:rsidRPr="00B9469F">
        <w:rPr>
          <w:rFonts w:asciiTheme="minorHAnsi" w:hAnsiTheme="minorHAnsi" w:cstheme="minorHAnsi"/>
          <w:b/>
          <w:lang w:val="en-US"/>
        </w:rPr>
        <w:t>Santander.</w:t>
      </w:r>
    </w:p>
    <w:p w14:paraId="6CD4069D" w14:textId="77777777" w:rsidR="007D55C6" w:rsidRPr="007D55C6" w:rsidRDefault="007D55C6" w:rsidP="00DD5570">
      <w:pPr>
        <w:ind w:left="284" w:right="-20"/>
        <w:jc w:val="both"/>
        <w:rPr>
          <w:rFonts w:asciiTheme="minorHAnsi" w:hAnsiTheme="minorHAnsi" w:cstheme="minorHAnsi"/>
          <w:lang w:val="en-US"/>
        </w:rPr>
      </w:pPr>
    </w:p>
    <w:p w14:paraId="62DE7275" w14:textId="2C8D34AE" w:rsidR="008C2759" w:rsidRPr="00E766E7" w:rsidRDefault="008C2759" w:rsidP="00DD5570">
      <w:pPr>
        <w:spacing w:after="0" w:line="240" w:lineRule="auto"/>
        <w:ind w:left="284" w:right="-20"/>
        <w:jc w:val="both"/>
        <w:rPr>
          <w:rFonts w:asciiTheme="minorHAnsi" w:hAnsiTheme="minorHAnsi" w:cstheme="minorHAnsi"/>
          <w:b/>
          <w:color w:val="auto"/>
          <w:lang w:val="en-GB"/>
        </w:rPr>
      </w:pPr>
      <w:bookmarkStart w:id="2" w:name="_Hlk479244195"/>
      <w:r w:rsidRPr="00E766E7">
        <w:rPr>
          <w:rFonts w:asciiTheme="minorHAnsi" w:hAnsiTheme="minorHAnsi" w:cstheme="minorHAnsi"/>
          <w:b/>
          <w:color w:val="auto"/>
          <w:lang w:val="en-GB"/>
        </w:rPr>
        <w:t>Brasilprev</w:t>
      </w:r>
    </w:p>
    <w:bookmarkEnd w:id="2"/>
    <w:p w14:paraId="4B27F285" w14:textId="568FC809" w:rsidR="00122DF6" w:rsidRPr="00E766E7" w:rsidRDefault="00122DF6" w:rsidP="00DD5570">
      <w:pPr>
        <w:spacing w:after="0" w:line="240" w:lineRule="auto"/>
        <w:ind w:left="284" w:right="-20"/>
        <w:jc w:val="both"/>
        <w:rPr>
          <w:rFonts w:asciiTheme="minorHAnsi" w:hAnsiTheme="minorHAnsi" w:cstheme="minorHAnsi"/>
          <w:b/>
          <w:color w:val="auto"/>
          <w:lang w:val="en-GB"/>
        </w:rPr>
      </w:pPr>
    </w:p>
    <w:p w14:paraId="2F37C621" w14:textId="4663151F" w:rsidR="00E766E7" w:rsidRPr="00E766E7" w:rsidRDefault="00122DF6" w:rsidP="00DD5570">
      <w:pPr>
        <w:spacing w:after="0" w:line="240" w:lineRule="auto"/>
        <w:ind w:left="284" w:right="-20"/>
        <w:jc w:val="both"/>
        <w:rPr>
          <w:rFonts w:asciiTheme="minorHAnsi" w:hAnsiTheme="minorHAnsi" w:cstheme="minorHAnsi"/>
          <w:b/>
          <w:color w:val="auto"/>
          <w:lang w:val="en-GB"/>
        </w:rPr>
      </w:pPr>
      <w:r w:rsidRPr="00122DF6">
        <w:rPr>
          <w:rFonts w:asciiTheme="minorHAnsi" w:hAnsiTheme="minorHAnsi" w:cstheme="minorHAnsi"/>
          <w:color w:val="auto"/>
          <w:lang w:val="en-GB"/>
        </w:rPr>
        <w:t>“It’s imperative that we consider the o</w:t>
      </w:r>
      <w:r>
        <w:rPr>
          <w:rFonts w:asciiTheme="minorHAnsi" w:hAnsiTheme="minorHAnsi" w:cstheme="minorHAnsi"/>
          <w:color w:val="auto"/>
          <w:lang w:val="en-GB"/>
        </w:rPr>
        <w:t xml:space="preserve">pportunities and the risks connected </w:t>
      </w:r>
      <w:r w:rsidRPr="00122DF6">
        <w:rPr>
          <w:rFonts w:asciiTheme="minorHAnsi" w:hAnsiTheme="minorHAnsi" w:cstheme="minorHAnsi"/>
          <w:color w:val="auto"/>
          <w:lang w:val="en-GB"/>
        </w:rPr>
        <w:t xml:space="preserve">to environmental, social and governance </w:t>
      </w:r>
      <w:r>
        <w:rPr>
          <w:rFonts w:asciiTheme="minorHAnsi" w:hAnsiTheme="minorHAnsi" w:cstheme="minorHAnsi"/>
          <w:color w:val="auto"/>
          <w:lang w:val="en-GB"/>
        </w:rPr>
        <w:t>issues in our business. We are a company focused on long-term investments and in order to meet o</w:t>
      </w:r>
      <w:r w:rsidR="00226DDC">
        <w:rPr>
          <w:rFonts w:asciiTheme="minorHAnsi" w:hAnsiTheme="minorHAnsi" w:cstheme="minorHAnsi"/>
          <w:color w:val="auto"/>
          <w:lang w:val="en-GB"/>
        </w:rPr>
        <w:t xml:space="preserve">ur fiduciary duty we have to ponder those issues. Moreover, by signing this Statement, we act as a </w:t>
      </w:r>
      <w:r w:rsidR="00226DDC">
        <w:rPr>
          <w:rFonts w:asciiTheme="minorHAnsi" w:hAnsiTheme="minorHAnsi" w:cstheme="minorHAnsi"/>
          <w:color w:val="auto"/>
          <w:lang w:val="en-GB"/>
        </w:rPr>
        <w:lastRenderedPageBreak/>
        <w:t>mobilizing agent for change, supporting positive pract</w:t>
      </w:r>
      <w:r w:rsidR="007D55C6">
        <w:rPr>
          <w:rFonts w:asciiTheme="minorHAnsi" w:hAnsiTheme="minorHAnsi" w:cstheme="minorHAnsi"/>
          <w:color w:val="auto"/>
          <w:lang w:val="en-GB"/>
        </w:rPr>
        <w:t>ices and investments in fa</w:t>
      </w:r>
      <w:r w:rsidR="00E766E7">
        <w:rPr>
          <w:rFonts w:asciiTheme="minorHAnsi" w:hAnsiTheme="minorHAnsi" w:cstheme="minorHAnsi"/>
          <w:color w:val="auto"/>
          <w:lang w:val="en-GB"/>
        </w:rPr>
        <w:t xml:space="preserve">vor of sustainable development” says </w:t>
      </w:r>
      <w:r w:rsidR="00E766E7" w:rsidRPr="00E766E7">
        <w:rPr>
          <w:rFonts w:asciiTheme="minorHAnsi" w:hAnsiTheme="minorHAnsi" w:cstheme="minorHAnsi"/>
          <w:b/>
          <w:color w:val="auto"/>
          <w:lang w:val="en-GB"/>
        </w:rPr>
        <w:t>Paulo Valle, President of Brasilprev</w:t>
      </w:r>
      <w:r w:rsidR="00E766E7">
        <w:rPr>
          <w:rFonts w:asciiTheme="minorHAnsi" w:hAnsiTheme="minorHAnsi" w:cstheme="minorHAnsi"/>
          <w:b/>
          <w:color w:val="auto"/>
          <w:lang w:val="en-GB"/>
        </w:rPr>
        <w:t>.</w:t>
      </w:r>
    </w:p>
    <w:p w14:paraId="462306DB" w14:textId="53246799" w:rsidR="007D55C6" w:rsidRDefault="007D55C6" w:rsidP="00DD5570">
      <w:pPr>
        <w:spacing w:after="0" w:line="240" w:lineRule="auto"/>
        <w:ind w:left="284" w:right="-20"/>
        <w:jc w:val="both"/>
        <w:rPr>
          <w:rFonts w:asciiTheme="minorHAnsi" w:hAnsiTheme="minorHAnsi" w:cstheme="minorHAnsi"/>
          <w:color w:val="auto"/>
          <w:lang w:val="en-GB"/>
        </w:rPr>
      </w:pPr>
      <w:r>
        <w:rPr>
          <w:rFonts w:asciiTheme="minorHAnsi" w:hAnsiTheme="minorHAnsi" w:cstheme="minorHAnsi"/>
          <w:color w:val="auto"/>
          <w:lang w:val="en-GB"/>
        </w:rPr>
        <w:t xml:space="preserve"> </w:t>
      </w:r>
      <w:r w:rsidR="00226DDC">
        <w:rPr>
          <w:rFonts w:asciiTheme="minorHAnsi" w:hAnsiTheme="minorHAnsi" w:cstheme="minorHAnsi"/>
          <w:color w:val="auto"/>
          <w:lang w:val="en-GB"/>
        </w:rPr>
        <w:t xml:space="preserve"> </w:t>
      </w:r>
    </w:p>
    <w:p w14:paraId="36A72C81" w14:textId="77777777" w:rsidR="00E766E7" w:rsidRPr="00E766E7" w:rsidRDefault="00E766E7" w:rsidP="00DD5570">
      <w:pPr>
        <w:spacing w:after="0" w:line="240" w:lineRule="auto"/>
        <w:ind w:left="284" w:right="-20"/>
        <w:jc w:val="both"/>
        <w:rPr>
          <w:rFonts w:asciiTheme="minorHAnsi" w:hAnsiTheme="minorHAnsi" w:cstheme="minorHAnsi"/>
          <w:color w:val="auto"/>
          <w:lang w:val="en-GB"/>
        </w:rPr>
      </w:pPr>
    </w:p>
    <w:p w14:paraId="6C52745F" w14:textId="77777777" w:rsidR="005962D0" w:rsidRDefault="005962D0" w:rsidP="00DD5570">
      <w:pPr>
        <w:spacing w:after="4" w:line="249" w:lineRule="auto"/>
        <w:ind w:left="284" w:right="-20"/>
        <w:jc w:val="both"/>
        <w:rPr>
          <w:rFonts w:asciiTheme="minorHAnsi" w:hAnsiTheme="minorHAnsi" w:cstheme="minorHAnsi"/>
          <w:b/>
          <w:color w:val="auto"/>
          <w:lang w:val="en-GB"/>
        </w:rPr>
      </w:pPr>
    </w:p>
    <w:p w14:paraId="27276DD6" w14:textId="30ACB2C1" w:rsidR="00301F8B" w:rsidRPr="00E766E7" w:rsidRDefault="00301F8B" w:rsidP="00DD5570">
      <w:pPr>
        <w:spacing w:after="4" w:line="249" w:lineRule="auto"/>
        <w:ind w:left="284" w:right="-20"/>
        <w:jc w:val="both"/>
        <w:rPr>
          <w:rFonts w:asciiTheme="minorHAnsi" w:hAnsiTheme="minorHAnsi" w:cstheme="minorHAnsi"/>
          <w:b/>
          <w:color w:val="auto"/>
          <w:lang w:val="en-GB"/>
        </w:rPr>
      </w:pPr>
      <w:r w:rsidRPr="00E766E7">
        <w:rPr>
          <w:rFonts w:asciiTheme="minorHAnsi" w:hAnsiTheme="minorHAnsi" w:cstheme="minorHAnsi"/>
          <w:b/>
          <w:color w:val="auto"/>
          <w:lang w:val="en-GB"/>
        </w:rPr>
        <w:t>SITAWI Finanças do Bem</w:t>
      </w:r>
    </w:p>
    <w:p w14:paraId="71008C03" w14:textId="77777777" w:rsidR="008C2759" w:rsidRPr="00E766E7" w:rsidRDefault="008C2759" w:rsidP="00DD5570">
      <w:pPr>
        <w:spacing w:after="4" w:line="249" w:lineRule="auto"/>
        <w:ind w:left="284" w:right="-20"/>
        <w:jc w:val="both"/>
        <w:rPr>
          <w:rFonts w:asciiTheme="minorHAnsi" w:hAnsiTheme="minorHAnsi" w:cstheme="minorHAnsi"/>
          <w:b/>
          <w:color w:val="auto"/>
          <w:lang w:val="en-GB"/>
        </w:rPr>
      </w:pPr>
    </w:p>
    <w:p w14:paraId="2B4DCF8F" w14:textId="6B0A0D87" w:rsidR="008C2759" w:rsidRDefault="008C2759" w:rsidP="00DD5570">
      <w:pPr>
        <w:spacing w:after="4" w:line="249" w:lineRule="auto"/>
        <w:ind w:left="284" w:right="-20"/>
        <w:jc w:val="both"/>
        <w:rPr>
          <w:rFonts w:asciiTheme="minorHAnsi" w:hAnsiTheme="minorHAnsi" w:cstheme="minorHAnsi"/>
          <w:b/>
          <w:color w:val="auto"/>
          <w:lang w:val="en-GB"/>
        </w:rPr>
      </w:pPr>
      <w:r w:rsidRPr="008C2759">
        <w:rPr>
          <w:rFonts w:asciiTheme="minorHAnsi" w:hAnsiTheme="minorHAnsi" w:cstheme="minorHAnsi"/>
          <w:color w:val="auto"/>
          <w:lang w:val="en-GB"/>
        </w:rPr>
        <w:t>“Brazilian institutional investors are signa</w:t>
      </w:r>
      <w:r w:rsidR="00E766E7">
        <w:rPr>
          <w:rFonts w:asciiTheme="minorHAnsi" w:hAnsiTheme="minorHAnsi" w:cstheme="minorHAnsi"/>
          <w:color w:val="auto"/>
          <w:lang w:val="en-GB"/>
        </w:rPr>
        <w:t>l</w:t>
      </w:r>
      <w:r w:rsidRPr="008C2759">
        <w:rPr>
          <w:rFonts w:asciiTheme="minorHAnsi" w:hAnsiTheme="minorHAnsi" w:cstheme="minorHAnsi"/>
          <w:color w:val="auto"/>
          <w:lang w:val="en-GB"/>
        </w:rPr>
        <w:t xml:space="preserve">ling that a domestic bond market is pivotal to their responsible investment allocations. With government interest rates on a downward spiral and climate challenges becoming more urgent, issuers have the opportunity to combine green and financial yields to attract responsible capital“, says </w:t>
      </w:r>
      <w:r w:rsidRPr="008C2759">
        <w:rPr>
          <w:rFonts w:asciiTheme="minorHAnsi" w:hAnsiTheme="minorHAnsi" w:cstheme="minorHAnsi"/>
          <w:b/>
          <w:color w:val="auto"/>
          <w:lang w:val="en-GB"/>
        </w:rPr>
        <w:t>Gustavo Pimentel, Managing Director of SITAWI.</w:t>
      </w:r>
    </w:p>
    <w:p w14:paraId="7BB5E1CF" w14:textId="1D422B9E" w:rsidR="002639C5" w:rsidRDefault="002639C5" w:rsidP="00DD5570">
      <w:pPr>
        <w:spacing w:after="4" w:line="249" w:lineRule="auto"/>
        <w:ind w:left="284" w:right="-20"/>
        <w:jc w:val="both"/>
        <w:rPr>
          <w:rFonts w:asciiTheme="minorHAnsi" w:hAnsiTheme="minorHAnsi" w:cstheme="minorHAnsi"/>
          <w:b/>
          <w:color w:val="auto"/>
          <w:lang w:val="en-GB"/>
        </w:rPr>
      </w:pPr>
    </w:p>
    <w:p w14:paraId="0E900B1E" w14:textId="77777777" w:rsidR="002639C5" w:rsidRDefault="002639C5" w:rsidP="002639C5">
      <w:pPr>
        <w:spacing w:after="4" w:line="249" w:lineRule="auto"/>
        <w:ind w:right="-20"/>
        <w:jc w:val="both"/>
        <w:rPr>
          <w:rFonts w:asciiTheme="minorHAnsi" w:hAnsiTheme="minorHAnsi" w:cstheme="minorHAnsi"/>
          <w:b/>
          <w:color w:val="auto"/>
          <w:lang w:val="en-GB"/>
        </w:rPr>
      </w:pPr>
    </w:p>
    <w:p w14:paraId="29B86D79" w14:textId="234C8B95" w:rsidR="008C2759" w:rsidRDefault="008C2759" w:rsidP="00DD5570">
      <w:pPr>
        <w:spacing w:after="4" w:line="249" w:lineRule="auto"/>
        <w:ind w:left="284" w:right="-20"/>
        <w:jc w:val="both"/>
        <w:rPr>
          <w:rFonts w:asciiTheme="minorHAnsi" w:hAnsiTheme="minorHAnsi" w:cstheme="minorHAnsi"/>
          <w:b/>
          <w:color w:val="auto"/>
          <w:lang w:val="en-GB"/>
        </w:rPr>
      </w:pPr>
    </w:p>
    <w:p w14:paraId="1B2F1C7F" w14:textId="15F7A362" w:rsidR="008C2759" w:rsidRPr="00757115" w:rsidRDefault="008C2759" w:rsidP="00DD5570">
      <w:pPr>
        <w:ind w:left="284" w:right="-20"/>
        <w:jc w:val="both"/>
        <w:rPr>
          <w:rFonts w:asciiTheme="minorHAnsi" w:hAnsiTheme="minorHAnsi" w:cstheme="minorHAnsi"/>
          <w:b/>
          <w:color w:val="auto"/>
          <w:lang w:val="en-US"/>
        </w:rPr>
      </w:pPr>
      <w:r w:rsidRPr="00757115">
        <w:rPr>
          <w:rFonts w:asciiTheme="minorHAnsi" w:hAnsiTheme="minorHAnsi" w:cstheme="minorHAnsi"/>
          <w:b/>
          <w:color w:val="auto"/>
          <w:lang w:val="en-US"/>
        </w:rPr>
        <w:t>P</w:t>
      </w:r>
      <w:r w:rsidR="005962D0">
        <w:rPr>
          <w:rFonts w:asciiTheme="minorHAnsi" w:hAnsiTheme="minorHAnsi" w:cstheme="minorHAnsi"/>
          <w:b/>
          <w:color w:val="auto"/>
          <w:lang w:val="en-US"/>
        </w:rPr>
        <w:t xml:space="preserve">rinciples for Responsible Investment (PRI) </w:t>
      </w:r>
      <w:r w:rsidRPr="00757115">
        <w:rPr>
          <w:rFonts w:asciiTheme="minorHAnsi" w:hAnsiTheme="minorHAnsi" w:cstheme="minorHAnsi"/>
          <w:b/>
          <w:color w:val="auto"/>
          <w:lang w:val="en-US"/>
        </w:rPr>
        <w:t xml:space="preserve"> </w:t>
      </w:r>
    </w:p>
    <w:p w14:paraId="7964FAA4" w14:textId="2A45260A" w:rsidR="008C2759" w:rsidRPr="00E766E7" w:rsidRDefault="00924817" w:rsidP="00DD5570">
      <w:pPr>
        <w:ind w:left="284" w:right="-20"/>
        <w:jc w:val="both"/>
        <w:rPr>
          <w:rFonts w:asciiTheme="minorHAnsi" w:hAnsiTheme="minorHAnsi" w:cstheme="minorHAnsi"/>
          <w:b/>
          <w:color w:val="7030A0"/>
          <w:lang w:val="en-GB"/>
        </w:rPr>
      </w:pPr>
      <w:bookmarkStart w:id="3" w:name="_Hlk479261391"/>
      <w:r w:rsidRPr="00E766E7">
        <w:rPr>
          <w:lang w:val="en-GB"/>
        </w:rPr>
        <w:t>“Support from leading indus</w:t>
      </w:r>
      <w:r w:rsidR="00E766E7">
        <w:rPr>
          <w:lang w:val="en-GB"/>
        </w:rPr>
        <w:t>t</w:t>
      </w:r>
      <w:r w:rsidRPr="00E766E7">
        <w:rPr>
          <w:lang w:val="en-GB"/>
        </w:rPr>
        <w:t>ry players demonstrates the strong momentum around the green bond market in Brazil. The Brazilian government’s commitment to reduce emissions and support sustainable init</w:t>
      </w:r>
      <w:r w:rsidR="00E766E7">
        <w:rPr>
          <w:lang w:val="en-GB"/>
        </w:rPr>
        <w:t>ia</w:t>
      </w:r>
      <w:r w:rsidRPr="00E766E7">
        <w:rPr>
          <w:lang w:val="en-GB"/>
        </w:rPr>
        <w:t xml:space="preserve">tives will </w:t>
      </w:r>
      <w:r w:rsidR="00757115" w:rsidRPr="00E766E7">
        <w:rPr>
          <w:lang w:val="en-GB"/>
        </w:rPr>
        <w:t xml:space="preserve">continue to </w:t>
      </w:r>
      <w:r w:rsidRPr="00E766E7">
        <w:rPr>
          <w:lang w:val="en-GB"/>
        </w:rPr>
        <w:t xml:space="preserve">create new business and investment opportunities,” says </w:t>
      </w:r>
      <w:r w:rsidRPr="00E766E7">
        <w:rPr>
          <w:b/>
          <w:lang w:val="en-GB"/>
        </w:rPr>
        <w:t>Fiona Reynolds, Managing Director, Principles fo</w:t>
      </w:r>
      <w:r w:rsidR="00E766E7">
        <w:rPr>
          <w:b/>
          <w:lang w:val="en-GB"/>
        </w:rPr>
        <w:t>r Responsible Investment (PRI).</w:t>
      </w:r>
    </w:p>
    <w:bookmarkEnd w:id="3"/>
    <w:p w14:paraId="6D89C648" w14:textId="099A8788" w:rsidR="008C2759" w:rsidRDefault="008C2759" w:rsidP="00DD5570">
      <w:pPr>
        <w:spacing w:after="4" w:line="249" w:lineRule="auto"/>
        <w:ind w:left="284" w:right="-20"/>
        <w:jc w:val="both"/>
        <w:rPr>
          <w:rFonts w:asciiTheme="minorHAnsi" w:hAnsiTheme="minorHAnsi" w:cstheme="minorHAnsi"/>
          <w:b/>
          <w:color w:val="7030A0"/>
          <w:lang w:val="en-GB"/>
        </w:rPr>
      </w:pPr>
    </w:p>
    <w:p w14:paraId="084E15D8" w14:textId="77777777" w:rsidR="000F74B3" w:rsidRPr="008C2759" w:rsidRDefault="000F74B3" w:rsidP="00DD5570">
      <w:pPr>
        <w:spacing w:after="4" w:line="249" w:lineRule="auto"/>
        <w:ind w:left="284" w:right="-20"/>
        <w:jc w:val="both"/>
        <w:rPr>
          <w:rFonts w:asciiTheme="minorHAnsi" w:hAnsiTheme="minorHAnsi" w:cstheme="minorHAnsi"/>
          <w:b/>
          <w:color w:val="7030A0"/>
          <w:lang w:val="en-GB"/>
        </w:rPr>
      </w:pPr>
    </w:p>
    <w:p w14:paraId="6CB04EC6" w14:textId="77777777" w:rsidR="00177FF2" w:rsidRPr="00E766E7" w:rsidRDefault="00177FF2" w:rsidP="00DD5570">
      <w:pPr>
        <w:ind w:left="284" w:right="-20"/>
        <w:jc w:val="both"/>
        <w:rPr>
          <w:rFonts w:asciiTheme="minorHAnsi" w:hAnsiTheme="minorHAnsi" w:cstheme="minorHAnsi"/>
          <w:b/>
          <w:color w:val="7030A0"/>
          <w:lang w:val="en-GB"/>
        </w:rPr>
      </w:pPr>
      <w:r w:rsidRPr="00E766E7">
        <w:rPr>
          <w:rFonts w:asciiTheme="minorHAnsi" w:hAnsiTheme="minorHAnsi" w:cstheme="minorHAnsi"/>
          <w:b/>
          <w:lang w:val="en-GB"/>
        </w:rPr>
        <w:t>Climate Bonds Initiative</w:t>
      </w:r>
    </w:p>
    <w:p w14:paraId="7C5ADAEE" w14:textId="4B8A801D" w:rsidR="00AA054B" w:rsidRDefault="00833ED7" w:rsidP="00DD5570">
      <w:pPr>
        <w:ind w:left="284" w:right="-20"/>
        <w:jc w:val="both"/>
        <w:rPr>
          <w:rFonts w:asciiTheme="minorHAnsi" w:hAnsiTheme="minorHAnsi" w:cstheme="minorHAnsi"/>
          <w:lang w:val="en-US"/>
        </w:rPr>
      </w:pPr>
      <w:r w:rsidRPr="00B9469F">
        <w:rPr>
          <w:rFonts w:asciiTheme="minorHAnsi" w:hAnsiTheme="minorHAnsi" w:cstheme="minorHAnsi"/>
          <w:lang w:val="en-US"/>
        </w:rPr>
        <w:t>“The</w:t>
      </w:r>
      <w:r w:rsidR="00BC0945" w:rsidRPr="00B9469F">
        <w:rPr>
          <w:rFonts w:asciiTheme="minorHAnsi" w:hAnsiTheme="minorHAnsi" w:cstheme="minorHAnsi"/>
          <w:lang w:val="en-US"/>
        </w:rPr>
        <w:t xml:space="preserve"> Brazilian green</w:t>
      </w:r>
      <w:r w:rsidR="001A6DC2">
        <w:rPr>
          <w:rFonts w:asciiTheme="minorHAnsi" w:hAnsiTheme="minorHAnsi" w:cstheme="minorHAnsi"/>
          <w:lang w:val="en-US"/>
        </w:rPr>
        <w:t xml:space="preserve"> bond market has developed some momentum</w:t>
      </w:r>
      <w:r w:rsidR="00B179C7">
        <w:rPr>
          <w:rFonts w:asciiTheme="minorHAnsi" w:hAnsiTheme="minorHAnsi" w:cstheme="minorHAnsi"/>
          <w:lang w:val="en-US"/>
        </w:rPr>
        <w:t xml:space="preserve"> since the Statement was launched </w:t>
      </w:r>
      <w:r w:rsidR="001A6DC2">
        <w:rPr>
          <w:rFonts w:asciiTheme="minorHAnsi" w:hAnsiTheme="minorHAnsi" w:cstheme="minorHAnsi"/>
          <w:lang w:val="en-US"/>
        </w:rPr>
        <w:t>in 2016</w:t>
      </w:r>
      <w:r w:rsidR="00BC0945" w:rsidRPr="00B9469F">
        <w:rPr>
          <w:rFonts w:asciiTheme="minorHAnsi" w:hAnsiTheme="minorHAnsi" w:cstheme="minorHAnsi"/>
          <w:lang w:val="en-US"/>
        </w:rPr>
        <w:t xml:space="preserve">. </w:t>
      </w:r>
      <w:r w:rsidR="00511DD7">
        <w:rPr>
          <w:rFonts w:asciiTheme="minorHAnsi" w:hAnsiTheme="minorHAnsi" w:cstheme="minorHAnsi"/>
          <w:lang w:val="en-US"/>
        </w:rPr>
        <w:t xml:space="preserve">New </w:t>
      </w:r>
      <w:r w:rsidR="00E766E7">
        <w:rPr>
          <w:rFonts w:asciiTheme="minorHAnsi" w:hAnsiTheme="minorHAnsi" w:cstheme="minorHAnsi"/>
          <w:lang w:val="en-US"/>
        </w:rPr>
        <w:t>signatories like Brazilp</w:t>
      </w:r>
      <w:r w:rsidR="00BC0945" w:rsidRPr="00B9469F">
        <w:rPr>
          <w:rFonts w:asciiTheme="minorHAnsi" w:hAnsiTheme="minorHAnsi" w:cstheme="minorHAnsi"/>
          <w:lang w:val="en-US"/>
        </w:rPr>
        <w:t>rev, Zuri</w:t>
      </w:r>
      <w:r w:rsidR="00B179C7">
        <w:rPr>
          <w:rFonts w:asciiTheme="minorHAnsi" w:hAnsiTheme="minorHAnsi" w:cstheme="minorHAnsi"/>
          <w:lang w:val="en-US"/>
        </w:rPr>
        <w:t>ch and Zurich-Santander, signal</w:t>
      </w:r>
      <w:r w:rsidR="00BC0945" w:rsidRPr="00B9469F">
        <w:rPr>
          <w:rFonts w:asciiTheme="minorHAnsi" w:hAnsiTheme="minorHAnsi" w:cstheme="minorHAnsi"/>
          <w:lang w:val="en-US"/>
        </w:rPr>
        <w:t xml:space="preserve"> that </w:t>
      </w:r>
      <w:r w:rsidR="00B179C7">
        <w:rPr>
          <w:rFonts w:asciiTheme="minorHAnsi" w:hAnsiTheme="minorHAnsi" w:cstheme="minorHAnsi"/>
          <w:lang w:val="en-US"/>
        </w:rPr>
        <w:t xml:space="preserve">institutional </w:t>
      </w:r>
      <w:r w:rsidR="00511DD7">
        <w:rPr>
          <w:rFonts w:asciiTheme="minorHAnsi" w:hAnsiTheme="minorHAnsi" w:cstheme="minorHAnsi"/>
          <w:lang w:val="en-US"/>
        </w:rPr>
        <w:t>investors support</w:t>
      </w:r>
      <w:r w:rsidR="0091443A">
        <w:rPr>
          <w:rFonts w:asciiTheme="minorHAnsi" w:hAnsiTheme="minorHAnsi" w:cstheme="minorHAnsi"/>
          <w:lang w:val="en-US"/>
        </w:rPr>
        <w:t xml:space="preserve"> </w:t>
      </w:r>
      <w:r w:rsidR="00511DD7">
        <w:rPr>
          <w:rFonts w:asciiTheme="minorHAnsi" w:hAnsiTheme="minorHAnsi" w:cstheme="minorHAnsi"/>
          <w:lang w:val="en-US"/>
        </w:rPr>
        <w:t>sustainable finance and green growth directions for the Brazilian economy</w:t>
      </w:r>
      <w:r w:rsidR="00BC0945" w:rsidRPr="00B9469F">
        <w:rPr>
          <w:rFonts w:asciiTheme="minorHAnsi" w:hAnsiTheme="minorHAnsi" w:cstheme="minorHAnsi"/>
          <w:lang w:val="en-US"/>
        </w:rPr>
        <w:t xml:space="preserve">”, </w:t>
      </w:r>
      <w:r w:rsidRPr="00B9469F">
        <w:rPr>
          <w:rFonts w:asciiTheme="minorHAnsi" w:hAnsiTheme="minorHAnsi" w:cstheme="minorHAnsi"/>
          <w:lang w:val="en-US"/>
        </w:rPr>
        <w:t xml:space="preserve">says </w:t>
      </w:r>
      <w:r w:rsidRPr="00B9469F">
        <w:rPr>
          <w:rFonts w:asciiTheme="minorHAnsi" w:hAnsiTheme="minorHAnsi" w:cstheme="minorHAnsi"/>
          <w:b/>
          <w:lang w:val="en-US"/>
        </w:rPr>
        <w:t>Justine Leigh-Bell, Climate Bonds Director of Market Development</w:t>
      </w:r>
      <w:r w:rsidRPr="00B9469F">
        <w:rPr>
          <w:rFonts w:asciiTheme="minorHAnsi" w:hAnsiTheme="minorHAnsi" w:cstheme="minorHAnsi"/>
          <w:lang w:val="en-US"/>
        </w:rPr>
        <w:t>.  </w:t>
      </w:r>
    </w:p>
    <w:p w14:paraId="1B61B36D" w14:textId="77777777" w:rsidR="00965B18" w:rsidRPr="005114A1" w:rsidRDefault="00965B18" w:rsidP="00DD5570">
      <w:pPr>
        <w:ind w:left="284" w:right="-20"/>
        <w:jc w:val="both"/>
        <w:rPr>
          <w:rFonts w:asciiTheme="minorHAnsi" w:hAnsiTheme="minorHAnsi" w:cstheme="minorHAnsi"/>
          <w:lang w:val="en-US"/>
        </w:rPr>
      </w:pPr>
    </w:p>
    <w:p w14:paraId="448DD1CC" w14:textId="77777777" w:rsidR="005F0095" w:rsidRPr="005114A1" w:rsidRDefault="00AA054B" w:rsidP="00DD5570">
      <w:pPr>
        <w:spacing w:after="4" w:line="249" w:lineRule="auto"/>
        <w:ind w:left="284" w:right="-20"/>
        <w:jc w:val="center"/>
        <w:rPr>
          <w:rFonts w:asciiTheme="minorHAnsi" w:hAnsiTheme="minorHAnsi" w:cstheme="minorHAnsi"/>
          <w:color w:val="222222"/>
          <w:lang w:val="en-US"/>
        </w:rPr>
      </w:pPr>
      <w:r w:rsidRPr="005114A1">
        <w:rPr>
          <w:rFonts w:asciiTheme="minorHAnsi" w:hAnsiTheme="minorHAnsi" w:cstheme="minorHAnsi"/>
          <w:color w:val="222222"/>
          <w:lang w:val="en-US"/>
        </w:rPr>
        <w:t>&lt;ENDS&gt;</w:t>
      </w:r>
    </w:p>
    <w:p w14:paraId="0FB66A56" w14:textId="0E2D1CBD" w:rsidR="00AA054B" w:rsidRDefault="00AA054B" w:rsidP="00DD5570">
      <w:pPr>
        <w:spacing w:after="4" w:line="249" w:lineRule="auto"/>
        <w:ind w:left="284" w:right="-20"/>
        <w:jc w:val="both"/>
        <w:rPr>
          <w:rFonts w:asciiTheme="minorHAnsi" w:hAnsiTheme="minorHAnsi" w:cstheme="minorHAnsi"/>
          <w:lang w:val="en-US"/>
        </w:rPr>
      </w:pPr>
    </w:p>
    <w:p w14:paraId="73B444B7" w14:textId="77777777" w:rsidR="00965B18" w:rsidRDefault="00965B18" w:rsidP="00DD5570">
      <w:pPr>
        <w:spacing w:after="4" w:line="249" w:lineRule="auto"/>
        <w:ind w:left="284" w:right="-20"/>
        <w:jc w:val="both"/>
        <w:rPr>
          <w:rFonts w:asciiTheme="minorHAnsi" w:hAnsiTheme="minorHAnsi" w:cstheme="minorHAnsi"/>
          <w:lang w:val="en-US"/>
        </w:rPr>
      </w:pPr>
    </w:p>
    <w:p w14:paraId="503A6D12" w14:textId="77777777" w:rsidR="005114A1" w:rsidRPr="00B9469F" w:rsidRDefault="005114A1" w:rsidP="00DD5570">
      <w:pPr>
        <w:spacing w:after="4" w:line="249" w:lineRule="auto"/>
        <w:ind w:left="284" w:right="-20"/>
        <w:jc w:val="both"/>
        <w:rPr>
          <w:rFonts w:asciiTheme="minorHAnsi" w:hAnsiTheme="minorHAnsi" w:cstheme="minorHAnsi"/>
          <w:lang w:val="en-US"/>
        </w:rPr>
      </w:pPr>
    </w:p>
    <w:p w14:paraId="0D1A8A2A" w14:textId="551F354F" w:rsidR="005114A1" w:rsidRDefault="005114A1" w:rsidP="00DD5570">
      <w:pPr>
        <w:spacing w:after="4" w:line="249" w:lineRule="auto"/>
        <w:ind w:left="284" w:right="-20"/>
        <w:jc w:val="both"/>
        <w:rPr>
          <w:rFonts w:asciiTheme="minorHAnsi" w:hAnsiTheme="minorHAnsi" w:cstheme="minorHAnsi"/>
          <w:b/>
          <w:color w:val="222222"/>
          <w:lang w:val="en-US"/>
        </w:rPr>
      </w:pPr>
      <w:r w:rsidRPr="00B9469F">
        <w:rPr>
          <w:rFonts w:asciiTheme="minorHAnsi" w:hAnsiTheme="minorHAnsi" w:cstheme="minorHAnsi"/>
          <w:b/>
          <w:color w:val="222222"/>
          <w:lang w:val="en-US"/>
        </w:rPr>
        <w:t>For more</w:t>
      </w:r>
      <w:r w:rsidR="004515F8">
        <w:rPr>
          <w:rFonts w:asciiTheme="minorHAnsi" w:hAnsiTheme="minorHAnsi" w:cstheme="minorHAnsi"/>
          <w:b/>
          <w:color w:val="222222"/>
          <w:lang w:val="en-US"/>
        </w:rPr>
        <w:t xml:space="preserve"> information on Zurich Brasil and</w:t>
      </w:r>
      <w:r>
        <w:rPr>
          <w:rFonts w:asciiTheme="minorHAnsi" w:hAnsiTheme="minorHAnsi" w:cstheme="minorHAnsi"/>
          <w:b/>
          <w:color w:val="222222"/>
          <w:lang w:val="en-US"/>
        </w:rPr>
        <w:t xml:space="preserve"> Zurich-</w:t>
      </w:r>
      <w:r w:rsidRPr="00B9469F">
        <w:rPr>
          <w:rFonts w:asciiTheme="minorHAnsi" w:hAnsiTheme="minorHAnsi" w:cstheme="minorHAnsi"/>
          <w:b/>
          <w:color w:val="222222"/>
          <w:lang w:val="en-US"/>
        </w:rPr>
        <w:t>Santander</w:t>
      </w:r>
    </w:p>
    <w:p w14:paraId="1859768B" w14:textId="1DAEF224" w:rsidR="005114A1" w:rsidRPr="00E766E7" w:rsidRDefault="005114A1" w:rsidP="00DD5570">
      <w:pPr>
        <w:spacing w:after="0" w:line="240" w:lineRule="auto"/>
        <w:ind w:left="284"/>
        <w:rPr>
          <w:rFonts w:asciiTheme="minorHAnsi" w:hAnsiTheme="minorHAnsi"/>
          <w:color w:val="auto"/>
          <w:lang w:val="en-GB"/>
        </w:rPr>
      </w:pPr>
      <w:r w:rsidRPr="00E766E7">
        <w:rPr>
          <w:rFonts w:asciiTheme="minorHAnsi" w:hAnsiTheme="minorHAnsi"/>
          <w:bCs/>
          <w:i/>
          <w:color w:val="auto"/>
          <w:lang w:val="en-GB"/>
        </w:rPr>
        <w:t>John Liu</w:t>
      </w:r>
      <w:r w:rsidRPr="00E766E7">
        <w:rPr>
          <w:rFonts w:asciiTheme="minorHAnsi" w:hAnsiTheme="minorHAnsi"/>
          <w:b/>
          <w:bCs/>
          <w:color w:val="auto"/>
          <w:lang w:val="en-GB"/>
        </w:rPr>
        <w:br/>
      </w:r>
      <w:r w:rsidRPr="00E766E7">
        <w:rPr>
          <w:rFonts w:asciiTheme="minorHAnsi" w:hAnsiTheme="minorHAnsi"/>
          <w:color w:val="auto"/>
          <w:lang w:val="en-GB"/>
        </w:rPr>
        <w:t>Chief Investment Officer</w:t>
      </w:r>
      <w:r w:rsidRPr="00E766E7">
        <w:rPr>
          <w:rFonts w:asciiTheme="minorHAnsi" w:hAnsiTheme="minorHAnsi"/>
          <w:color w:val="auto"/>
          <w:lang w:val="en-GB"/>
        </w:rPr>
        <w:br/>
        <w:t>+55 11  3553-0550 (dire</w:t>
      </w:r>
      <w:r w:rsidR="00DD5570">
        <w:rPr>
          <w:rFonts w:asciiTheme="minorHAnsi" w:hAnsiTheme="minorHAnsi"/>
          <w:color w:val="auto"/>
          <w:lang w:val="en-GB"/>
        </w:rPr>
        <w:t>c</w:t>
      </w:r>
      <w:r w:rsidRPr="00E766E7">
        <w:rPr>
          <w:rFonts w:asciiTheme="minorHAnsi" w:hAnsiTheme="minorHAnsi"/>
          <w:color w:val="auto"/>
          <w:lang w:val="en-GB"/>
        </w:rPr>
        <w:t>t)</w:t>
      </w:r>
    </w:p>
    <w:p w14:paraId="3B257542" w14:textId="77777777" w:rsidR="005114A1" w:rsidRPr="00E766E7" w:rsidRDefault="007A3CBD" w:rsidP="00DD5570">
      <w:pPr>
        <w:spacing w:after="0" w:line="240" w:lineRule="auto"/>
        <w:ind w:left="284"/>
        <w:rPr>
          <w:rFonts w:asciiTheme="minorHAnsi" w:hAnsiTheme="minorHAnsi"/>
          <w:color w:val="auto"/>
          <w:lang w:val="en-GB"/>
        </w:rPr>
      </w:pPr>
      <w:hyperlink r:id="rId11" w:history="1">
        <w:r w:rsidR="005114A1" w:rsidRPr="00E766E7">
          <w:rPr>
            <w:rStyle w:val="Hyperlink"/>
            <w:rFonts w:asciiTheme="minorHAnsi" w:hAnsiTheme="minorHAnsi" w:cs="Arial"/>
            <w:color w:val="auto"/>
            <w:lang w:val="en-GB"/>
          </w:rPr>
          <w:t>john.liu@zurich-santander.com.br</w:t>
        </w:r>
      </w:hyperlink>
    </w:p>
    <w:p w14:paraId="661D4CDC" w14:textId="271038C0" w:rsidR="005114A1" w:rsidRDefault="005114A1" w:rsidP="00DD5570">
      <w:pPr>
        <w:spacing w:after="4" w:line="249" w:lineRule="auto"/>
        <w:ind w:left="284" w:right="-20"/>
        <w:jc w:val="both"/>
        <w:rPr>
          <w:rFonts w:asciiTheme="minorHAnsi" w:hAnsiTheme="minorHAnsi" w:cstheme="minorHAnsi"/>
          <w:b/>
          <w:color w:val="222222"/>
          <w:lang w:val="en-US"/>
        </w:rPr>
      </w:pPr>
    </w:p>
    <w:p w14:paraId="79634579" w14:textId="4861AC56" w:rsidR="00F37504" w:rsidRPr="002639C5" w:rsidRDefault="00F37504" w:rsidP="00DD5570">
      <w:pPr>
        <w:spacing w:after="4" w:line="249" w:lineRule="auto"/>
        <w:ind w:left="284" w:right="-20"/>
        <w:jc w:val="both"/>
        <w:rPr>
          <w:rFonts w:asciiTheme="minorHAnsi" w:hAnsiTheme="minorHAnsi" w:cstheme="minorHAnsi"/>
          <w:b/>
          <w:color w:val="222222"/>
        </w:rPr>
      </w:pPr>
      <w:r w:rsidRPr="002639C5">
        <w:rPr>
          <w:rFonts w:asciiTheme="minorHAnsi" w:hAnsiTheme="minorHAnsi" w:cstheme="minorHAnsi"/>
          <w:b/>
          <w:color w:val="222222"/>
        </w:rPr>
        <w:t>For more information on BrasilPrev</w:t>
      </w:r>
    </w:p>
    <w:p w14:paraId="5B003C35" w14:textId="77777777" w:rsidR="008C2759" w:rsidRDefault="008C2759" w:rsidP="00DD5570">
      <w:pPr>
        <w:pStyle w:val="xmsonormal"/>
        <w:spacing w:before="0" w:beforeAutospacing="0" w:after="0" w:afterAutospacing="0" w:line="276" w:lineRule="auto"/>
        <w:ind w:left="284"/>
        <w:rPr>
          <w:rFonts w:asciiTheme="minorHAnsi" w:eastAsia="Calibri" w:hAnsiTheme="minorHAnsi" w:cstheme="minorHAnsi"/>
          <w:color w:val="000000"/>
          <w:sz w:val="22"/>
          <w:szCs w:val="22"/>
          <w:lang w:eastAsia="pt-BR"/>
        </w:rPr>
      </w:pPr>
      <w:r w:rsidRPr="0025720D">
        <w:rPr>
          <w:rFonts w:asciiTheme="minorHAnsi" w:eastAsia="Calibri" w:hAnsiTheme="minorHAnsi" w:cstheme="minorHAnsi"/>
          <w:color w:val="000000"/>
          <w:sz w:val="22"/>
          <w:szCs w:val="22"/>
          <w:lang w:eastAsia="pt-BR"/>
        </w:rPr>
        <w:t>G&amp;A Comunicação Corporativa</w:t>
      </w:r>
      <w:r w:rsidRPr="0025720D">
        <w:rPr>
          <w:rFonts w:asciiTheme="minorHAnsi" w:eastAsia="Calibri" w:hAnsiTheme="minorHAnsi" w:cstheme="minorHAnsi"/>
          <w:color w:val="000000"/>
          <w:sz w:val="22"/>
          <w:szCs w:val="22"/>
          <w:lang w:eastAsia="pt-BR"/>
        </w:rPr>
        <w:br/>
      </w:r>
      <w:r w:rsidRPr="00027C7F">
        <w:rPr>
          <w:rFonts w:asciiTheme="minorHAnsi" w:eastAsia="Calibri" w:hAnsiTheme="minorHAnsi" w:cstheme="minorHAnsi"/>
          <w:i/>
          <w:color w:val="000000"/>
          <w:sz w:val="22"/>
          <w:szCs w:val="22"/>
          <w:lang w:eastAsia="pt-BR"/>
        </w:rPr>
        <w:t>Rogério Gama</w:t>
      </w:r>
      <w:r>
        <w:rPr>
          <w:rFonts w:asciiTheme="minorHAnsi" w:eastAsia="Calibri" w:hAnsiTheme="minorHAnsi" w:cstheme="minorHAnsi"/>
          <w:color w:val="000000"/>
          <w:sz w:val="22"/>
          <w:szCs w:val="22"/>
          <w:lang w:eastAsia="pt-BR"/>
        </w:rPr>
        <w:t xml:space="preserve"> </w:t>
      </w:r>
    </w:p>
    <w:p w14:paraId="3312A482" w14:textId="77777777" w:rsidR="008C2759" w:rsidRPr="002639C5" w:rsidRDefault="007A3CBD" w:rsidP="00DD5570">
      <w:pPr>
        <w:pStyle w:val="xmsonormal"/>
        <w:spacing w:before="0" w:beforeAutospacing="0" w:after="0" w:afterAutospacing="0"/>
        <w:ind w:left="284"/>
        <w:rPr>
          <w:rFonts w:asciiTheme="minorHAnsi" w:eastAsia="Calibri" w:hAnsiTheme="minorHAnsi" w:cstheme="minorHAnsi"/>
          <w:color w:val="000000"/>
          <w:sz w:val="22"/>
          <w:szCs w:val="22"/>
          <w:lang w:val="en-GB" w:eastAsia="pt-BR"/>
        </w:rPr>
      </w:pPr>
      <w:hyperlink r:id="rId12" w:history="1">
        <w:r w:rsidR="008C2759" w:rsidRPr="002639C5">
          <w:rPr>
            <w:rFonts w:asciiTheme="minorHAnsi" w:eastAsia="Calibri" w:hAnsiTheme="minorHAnsi" w:cstheme="minorHAnsi"/>
            <w:color w:val="000000"/>
            <w:lang w:val="en-GB" w:eastAsia="pt-BR"/>
          </w:rPr>
          <w:t>rogerio@gaspar.com.br</w:t>
        </w:r>
      </w:hyperlink>
    </w:p>
    <w:p w14:paraId="52B9035D" w14:textId="77777777" w:rsidR="008C2759" w:rsidRPr="00E766E7" w:rsidRDefault="008C2759" w:rsidP="00DD5570">
      <w:pPr>
        <w:pStyle w:val="xmsonormal"/>
        <w:spacing w:before="0" w:beforeAutospacing="0" w:after="0" w:afterAutospacing="0"/>
        <w:ind w:left="284"/>
        <w:rPr>
          <w:rFonts w:asciiTheme="minorHAnsi" w:eastAsia="Calibri" w:hAnsiTheme="minorHAnsi" w:cstheme="minorHAnsi"/>
          <w:color w:val="000000"/>
          <w:sz w:val="22"/>
          <w:szCs w:val="22"/>
          <w:lang w:val="en-GB" w:eastAsia="pt-BR"/>
        </w:rPr>
      </w:pPr>
      <w:r w:rsidRPr="00E766E7">
        <w:rPr>
          <w:rFonts w:asciiTheme="minorHAnsi" w:eastAsia="Calibri" w:hAnsiTheme="minorHAnsi" w:cstheme="minorHAnsi"/>
          <w:color w:val="000000"/>
          <w:sz w:val="22"/>
          <w:szCs w:val="22"/>
          <w:lang w:val="en-GB" w:eastAsia="pt-BR"/>
        </w:rPr>
        <w:t>+ 55 11 3037-3219 / 3205</w:t>
      </w:r>
    </w:p>
    <w:p w14:paraId="146AEF91" w14:textId="06A022BF" w:rsidR="00547079" w:rsidRPr="0091443A" w:rsidRDefault="00547079" w:rsidP="00DD5570">
      <w:pPr>
        <w:spacing w:after="4" w:line="249" w:lineRule="auto"/>
        <w:ind w:left="284" w:right="-20"/>
        <w:jc w:val="both"/>
        <w:rPr>
          <w:rFonts w:asciiTheme="minorHAnsi" w:hAnsiTheme="minorHAnsi" w:cstheme="minorHAnsi"/>
          <w:color w:val="7030A0"/>
          <w:lang w:val="en-US"/>
        </w:rPr>
      </w:pPr>
    </w:p>
    <w:p w14:paraId="30105076" w14:textId="3DDC46FF" w:rsidR="00547079" w:rsidRDefault="00547079" w:rsidP="00DD5570">
      <w:pPr>
        <w:spacing w:after="4" w:line="249" w:lineRule="auto"/>
        <w:ind w:left="284" w:right="-20"/>
        <w:jc w:val="both"/>
        <w:rPr>
          <w:rFonts w:asciiTheme="minorHAnsi" w:hAnsiTheme="minorHAnsi" w:cstheme="minorHAnsi"/>
          <w:b/>
          <w:color w:val="222222"/>
          <w:lang w:val="en-US"/>
        </w:rPr>
      </w:pPr>
      <w:r w:rsidRPr="00B9469F">
        <w:rPr>
          <w:rFonts w:asciiTheme="minorHAnsi" w:hAnsiTheme="minorHAnsi" w:cstheme="minorHAnsi"/>
          <w:b/>
          <w:color w:val="222222"/>
          <w:lang w:val="en-US"/>
        </w:rPr>
        <w:t>For more information on the PRI</w:t>
      </w:r>
    </w:p>
    <w:p w14:paraId="7A59DAC2" w14:textId="77777777" w:rsidR="008C2759" w:rsidRPr="00DD5570" w:rsidRDefault="008C2759" w:rsidP="00DD5570">
      <w:pPr>
        <w:spacing w:after="4" w:line="249" w:lineRule="auto"/>
        <w:ind w:left="284" w:right="-20"/>
        <w:jc w:val="both"/>
        <w:rPr>
          <w:rFonts w:asciiTheme="minorHAnsi" w:hAnsiTheme="minorHAnsi" w:cstheme="minorHAnsi"/>
          <w:i/>
          <w:lang w:val="en-GB"/>
        </w:rPr>
      </w:pPr>
      <w:r w:rsidRPr="00DD5570">
        <w:rPr>
          <w:rFonts w:asciiTheme="minorHAnsi" w:hAnsiTheme="minorHAnsi" w:cstheme="minorHAnsi"/>
          <w:i/>
          <w:lang w:val="en-GB"/>
        </w:rPr>
        <w:t>Joy Frascinella</w:t>
      </w:r>
    </w:p>
    <w:p w14:paraId="2878C76C" w14:textId="77777777" w:rsidR="00E766E7" w:rsidRPr="00E766E7" w:rsidRDefault="00E766E7" w:rsidP="00DD5570">
      <w:pPr>
        <w:spacing w:after="4" w:line="249" w:lineRule="auto"/>
        <w:ind w:left="284" w:right="-20"/>
        <w:jc w:val="both"/>
        <w:rPr>
          <w:rFonts w:asciiTheme="minorHAnsi" w:hAnsiTheme="minorHAnsi" w:cstheme="minorHAnsi"/>
          <w:lang w:val="en-GB"/>
        </w:rPr>
      </w:pPr>
      <w:r w:rsidRPr="00E766E7">
        <w:rPr>
          <w:rFonts w:asciiTheme="minorHAnsi" w:hAnsiTheme="minorHAnsi" w:cstheme="minorHAnsi"/>
          <w:lang w:val="en-GB"/>
        </w:rPr>
        <w:t>Head of PR</w:t>
      </w:r>
    </w:p>
    <w:p w14:paraId="45E42A29" w14:textId="4527F1EC" w:rsidR="008C2759" w:rsidRPr="008C2759" w:rsidRDefault="007A3CBD" w:rsidP="00DD5570">
      <w:pPr>
        <w:spacing w:after="4" w:line="249" w:lineRule="auto"/>
        <w:ind w:left="284" w:right="-20"/>
        <w:jc w:val="both"/>
        <w:rPr>
          <w:rFonts w:asciiTheme="minorHAnsi" w:hAnsiTheme="minorHAnsi" w:cstheme="minorHAnsi"/>
          <w:lang w:val="en-GB"/>
        </w:rPr>
      </w:pPr>
      <w:hyperlink r:id="rId13" w:history="1">
        <w:r w:rsidR="008C2759" w:rsidRPr="008C2759">
          <w:rPr>
            <w:rStyle w:val="Hyperlink"/>
            <w:rFonts w:asciiTheme="minorHAnsi" w:hAnsiTheme="minorHAnsi" w:cstheme="minorHAnsi"/>
            <w:lang w:val="en-GB"/>
          </w:rPr>
          <w:t>Joy.frascinella@unpri.org</w:t>
        </w:r>
      </w:hyperlink>
    </w:p>
    <w:p w14:paraId="5D3240A8" w14:textId="77777777" w:rsidR="008C2759" w:rsidRPr="008C2759" w:rsidRDefault="008C2759" w:rsidP="00DD5570">
      <w:pPr>
        <w:spacing w:after="4" w:line="249" w:lineRule="auto"/>
        <w:ind w:left="284" w:right="-20"/>
        <w:jc w:val="both"/>
        <w:rPr>
          <w:rFonts w:asciiTheme="minorHAnsi" w:hAnsiTheme="minorHAnsi" w:cstheme="minorHAnsi"/>
          <w:lang w:val="en-GB"/>
        </w:rPr>
      </w:pPr>
      <w:r w:rsidRPr="008C2759">
        <w:rPr>
          <w:rFonts w:asciiTheme="minorHAnsi" w:hAnsiTheme="minorHAnsi" w:cstheme="minorHAnsi"/>
          <w:lang w:val="en-GB"/>
        </w:rPr>
        <w:t>+ 44 (0) 20 3714 3143</w:t>
      </w:r>
    </w:p>
    <w:p w14:paraId="57C2916F" w14:textId="768F91AD" w:rsidR="008C2759" w:rsidRDefault="008C2759" w:rsidP="00DD5570">
      <w:pPr>
        <w:spacing w:after="4" w:line="249" w:lineRule="auto"/>
        <w:ind w:left="284" w:right="-20"/>
        <w:jc w:val="both"/>
        <w:rPr>
          <w:rFonts w:asciiTheme="minorHAnsi" w:hAnsiTheme="minorHAnsi" w:cstheme="minorHAnsi"/>
          <w:color w:val="7030A0"/>
          <w:lang w:val="en-US"/>
        </w:rPr>
      </w:pPr>
    </w:p>
    <w:p w14:paraId="4244BB9A" w14:textId="77777777" w:rsidR="008C2759" w:rsidRDefault="008C2759" w:rsidP="00DD5570">
      <w:pPr>
        <w:spacing w:after="4" w:line="249" w:lineRule="auto"/>
        <w:ind w:left="284" w:right="-20"/>
        <w:jc w:val="both"/>
        <w:rPr>
          <w:rFonts w:asciiTheme="minorHAnsi" w:hAnsiTheme="minorHAnsi" w:cstheme="minorHAnsi"/>
          <w:b/>
          <w:color w:val="222222"/>
          <w:lang w:val="en-US"/>
        </w:rPr>
      </w:pPr>
      <w:r>
        <w:rPr>
          <w:rFonts w:asciiTheme="minorHAnsi" w:hAnsiTheme="minorHAnsi" w:cstheme="minorHAnsi"/>
          <w:b/>
          <w:color w:val="222222"/>
          <w:lang w:val="en-US"/>
        </w:rPr>
        <w:t>For more information on SITAWI</w:t>
      </w:r>
    </w:p>
    <w:p w14:paraId="61DDE327" w14:textId="77777777" w:rsidR="008C2759" w:rsidRPr="00DD5570" w:rsidRDefault="008C2759" w:rsidP="00DD5570">
      <w:pPr>
        <w:spacing w:after="0" w:line="240" w:lineRule="auto"/>
        <w:ind w:left="284" w:right="-20"/>
        <w:jc w:val="both"/>
        <w:rPr>
          <w:rFonts w:asciiTheme="minorHAnsi" w:hAnsiTheme="minorHAnsi" w:cstheme="minorHAnsi"/>
          <w:i/>
          <w:color w:val="auto"/>
          <w:lang w:val="en-GB"/>
        </w:rPr>
      </w:pPr>
      <w:r w:rsidRPr="00DD5570">
        <w:rPr>
          <w:rFonts w:asciiTheme="minorHAnsi" w:hAnsiTheme="minorHAnsi" w:cstheme="minorHAnsi"/>
          <w:i/>
          <w:color w:val="auto"/>
          <w:lang w:val="en-GB"/>
        </w:rPr>
        <w:t>Luiza Coimbra</w:t>
      </w:r>
    </w:p>
    <w:p w14:paraId="186031B4" w14:textId="6891D1D0" w:rsidR="008C2759" w:rsidRPr="00DD5570" w:rsidRDefault="00E766E7" w:rsidP="00DD5570">
      <w:pPr>
        <w:spacing w:after="4" w:line="249" w:lineRule="auto"/>
        <w:ind w:left="284" w:right="-20"/>
        <w:jc w:val="both"/>
        <w:rPr>
          <w:rFonts w:asciiTheme="minorHAnsi" w:hAnsiTheme="minorHAnsi" w:cstheme="minorHAnsi"/>
          <w:lang w:val="en-GB"/>
        </w:rPr>
      </w:pPr>
      <w:r>
        <w:rPr>
          <w:rFonts w:asciiTheme="minorHAnsi" w:hAnsiTheme="minorHAnsi" w:cstheme="minorHAnsi"/>
          <w:color w:val="222222"/>
          <w:lang w:val="en-US"/>
        </w:rPr>
        <w:t>Communications Manager</w:t>
      </w:r>
    </w:p>
    <w:p w14:paraId="3D5F7466" w14:textId="77777777" w:rsidR="008C2759" w:rsidRPr="00DD5570" w:rsidRDefault="007A3CBD" w:rsidP="00DD5570">
      <w:pPr>
        <w:spacing w:after="4" w:line="249" w:lineRule="auto"/>
        <w:ind w:left="284" w:right="-20"/>
        <w:jc w:val="both"/>
        <w:rPr>
          <w:rFonts w:asciiTheme="minorHAnsi" w:hAnsiTheme="minorHAnsi" w:cstheme="minorHAnsi"/>
          <w:lang w:val="en-GB"/>
        </w:rPr>
      </w:pPr>
      <w:hyperlink r:id="rId14" w:history="1">
        <w:r w:rsidR="008C2759" w:rsidRPr="00DD5570">
          <w:rPr>
            <w:rStyle w:val="Hyperlink"/>
            <w:rFonts w:asciiTheme="minorHAnsi" w:hAnsiTheme="minorHAnsi" w:cstheme="minorHAnsi"/>
            <w:lang w:val="en-GB"/>
          </w:rPr>
          <w:t>lcoimbra@sitawi.net</w:t>
        </w:r>
      </w:hyperlink>
    </w:p>
    <w:p w14:paraId="120134C4" w14:textId="77777777" w:rsidR="008C2759" w:rsidRPr="00E766E7" w:rsidRDefault="008C2759" w:rsidP="00DD5570">
      <w:pPr>
        <w:spacing w:after="4" w:line="249" w:lineRule="auto"/>
        <w:ind w:left="284" w:right="-20"/>
        <w:jc w:val="both"/>
        <w:rPr>
          <w:rFonts w:asciiTheme="minorHAnsi" w:hAnsiTheme="minorHAnsi" w:cstheme="minorHAnsi"/>
          <w:lang w:val="en-GB"/>
        </w:rPr>
      </w:pPr>
      <w:r w:rsidRPr="00E766E7">
        <w:rPr>
          <w:rFonts w:asciiTheme="minorHAnsi" w:hAnsiTheme="minorHAnsi" w:cstheme="minorHAnsi"/>
          <w:lang w:val="en-GB"/>
        </w:rPr>
        <w:t>+55 21 2247 1136</w:t>
      </w:r>
    </w:p>
    <w:p w14:paraId="46B01D16" w14:textId="7CD4A3CA" w:rsidR="00547079" w:rsidRPr="00547079" w:rsidRDefault="00547079" w:rsidP="00DD5570">
      <w:pPr>
        <w:spacing w:after="4" w:line="249" w:lineRule="auto"/>
        <w:ind w:left="284" w:right="-20"/>
        <w:jc w:val="both"/>
        <w:rPr>
          <w:rFonts w:asciiTheme="minorHAnsi" w:hAnsiTheme="minorHAnsi" w:cstheme="minorHAnsi"/>
          <w:color w:val="7030A0"/>
          <w:lang w:val="en-US"/>
        </w:rPr>
      </w:pPr>
    </w:p>
    <w:p w14:paraId="6361BAD6" w14:textId="4E1251DF" w:rsidR="00F37504" w:rsidRPr="00B9469F" w:rsidRDefault="00F37504" w:rsidP="00DD5570">
      <w:pPr>
        <w:spacing w:after="4" w:line="249" w:lineRule="auto"/>
        <w:ind w:left="284" w:right="-20"/>
        <w:jc w:val="both"/>
        <w:rPr>
          <w:rFonts w:asciiTheme="minorHAnsi" w:hAnsiTheme="minorHAnsi" w:cstheme="minorHAnsi"/>
          <w:lang w:val="en-US"/>
        </w:rPr>
      </w:pPr>
      <w:r w:rsidRPr="00B9469F">
        <w:rPr>
          <w:rFonts w:asciiTheme="minorHAnsi" w:hAnsiTheme="minorHAnsi" w:cstheme="minorHAnsi"/>
          <w:b/>
          <w:color w:val="222222"/>
          <w:lang w:val="en-US"/>
        </w:rPr>
        <w:t xml:space="preserve">For more information on </w:t>
      </w:r>
      <w:r w:rsidR="008C2759">
        <w:rPr>
          <w:rFonts w:asciiTheme="minorHAnsi" w:hAnsiTheme="minorHAnsi" w:cstheme="minorHAnsi"/>
          <w:b/>
          <w:color w:val="222222"/>
          <w:lang w:val="en-US"/>
        </w:rPr>
        <w:t xml:space="preserve">the </w:t>
      </w:r>
      <w:r w:rsidRPr="00B9469F">
        <w:rPr>
          <w:rFonts w:asciiTheme="minorHAnsi" w:hAnsiTheme="minorHAnsi" w:cstheme="minorHAnsi"/>
          <w:b/>
          <w:color w:val="222222"/>
          <w:lang w:val="en-US"/>
        </w:rPr>
        <w:t>Climate Bonds Initiative</w:t>
      </w:r>
    </w:p>
    <w:p w14:paraId="3749A1B3" w14:textId="77777777" w:rsidR="00F37504" w:rsidRPr="00B9469F" w:rsidRDefault="007A3CBD" w:rsidP="00DD5570">
      <w:pPr>
        <w:spacing w:after="4" w:line="249" w:lineRule="auto"/>
        <w:ind w:left="284" w:right="-20"/>
        <w:jc w:val="both"/>
        <w:rPr>
          <w:rFonts w:asciiTheme="minorHAnsi" w:hAnsiTheme="minorHAnsi" w:cstheme="minorHAnsi"/>
          <w:lang w:val="en-US"/>
        </w:rPr>
      </w:pPr>
      <w:hyperlink r:id="rId15">
        <w:r w:rsidR="00F37504" w:rsidRPr="00B9469F">
          <w:rPr>
            <w:rFonts w:asciiTheme="minorHAnsi" w:hAnsiTheme="minorHAnsi" w:cstheme="minorHAnsi"/>
            <w:color w:val="0000FF"/>
            <w:u w:val="single"/>
            <w:lang w:val="en-US"/>
          </w:rPr>
          <w:t>Andrew Whiley,</w:t>
        </w:r>
      </w:hyperlink>
      <w:r w:rsidR="00F37504" w:rsidRPr="00B9469F">
        <w:rPr>
          <w:rFonts w:asciiTheme="minorHAnsi" w:hAnsiTheme="minorHAnsi" w:cstheme="minorHAnsi"/>
          <w:color w:val="222222"/>
          <w:lang w:val="en-US"/>
        </w:rPr>
        <w:t xml:space="preserve">  </w:t>
      </w:r>
    </w:p>
    <w:p w14:paraId="1ECD1078" w14:textId="28495526" w:rsidR="00F37504" w:rsidRPr="00B9469F" w:rsidRDefault="005962D0" w:rsidP="00DD5570">
      <w:pPr>
        <w:spacing w:after="4" w:line="249" w:lineRule="auto"/>
        <w:ind w:left="284" w:right="-20"/>
        <w:jc w:val="both"/>
        <w:rPr>
          <w:rFonts w:asciiTheme="minorHAnsi" w:hAnsiTheme="minorHAnsi" w:cstheme="minorHAnsi"/>
          <w:lang w:val="en-US"/>
        </w:rPr>
      </w:pPr>
      <w:r>
        <w:rPr>
          <w:rFonts w:asciiTheme="minorHAnsi" w:hAnsiTheme="minorHAnsi" w:cstheme="minorHAnsi"/>
          <w:color w:val="222222"/>
          <w:lang w:val="en-US"/>
        </w:rPr>
        <w:t xml:space="preserve">Head of </w:t>
      </w:r>
      <w:r w:rsidR="00E766E7">
        <w:rPr>
          <w:rFonts w:asciiTheme="minorHAnsi" w:hAnsiTheme="minorHAnsi" w:cstheme="minorHAnsi"/>
          <w:color w:val="222222"/>
          <w:lang w:val="en-US"/>
        </w:rPr>
        <w:t xml:space="preserve">Communications </w:t>
      </w:r>
      <w:r>
        <w:rPr>
          <w:rFonts w:asciiTheme="minorHAnsi" w:hAnsiTheme="minorHAnsi" w:cstheme="minorHAnsi"/>
          <w:color w:val="222222"/>
          <w:lang w:val="en-US"/>
        </w:rPr>
        <w:t xml:space="preserve">&amp; Media </w:t>
      </w:r>
    </w:p>
    <w:p w14:paraId="3BFD872A" w14:textId="77777777" w:rsidR="00F37504" w:rsidRPr="00B9469F" w:rsidRDefault="00F37504" w:rsidP="00DD5570">
      <w:pPr>
        <w:spacing w:after="4" w:line="249" w:lineRule="auto"/>
        <w:ind w:left="284" w:right="-20"/>
        <w:jc w:val="both"/>
        <w:rPr>
          <w:rFonts w:asciiTheme="minorHAnsi" w:hAnsiTheme="minorHAnsi" w:cstheme="minorHAnsi"/>
          <w:lang w:val="en-US"/>
        </w:rPr>
      </w:pPr>
      <w:r w:rsidRPr="00B9469F">
        <w:rPr>
          <w:rFonts w:asciiTheme="minorHAnsi" w:hAnsiTheme="minorHAnsi" w:cstheme="minorHAnsi"/>
          <w:color w:val="222222"/>
          <w:lang w:val="en-US"/>
        </w:rPr>
        <w:t xml:space="preserve">Climate Bonds Initiative London </w:t>
      </w:r>
      <w:r w:rsidRPr="00B9469F">
        <w:rPr>
          <w:rFonts w:asciiTheme="minorHAnsi" w:hAnsiTheme="minorHAnsi" w:cstheme="minorHAnsi"/>
          <w:b/>
          <w:color w:val="222222"/>
          <w:lang w:val="en-US"/>
        </w:rPr>
        <w:t xml:space="preserve"> </w:t>
      </w:r>
    </w:p>
    <w:p w14:paraId="03E695EE" w14:textId="7856435D" w:rsidR="00547079" w:rsidRPr="00B9469F" w:rsidRDefault="00F37504" w:rsidP="00DD5570">
      <w:pPr>
        <w:spacing w:after="4" w:line="249" w:lineRule="auto"/>
        <w:ind w:left="284" w:right="-20"/>
        <w:jc w:val="both"/>
        <w:rPr>
          <w:rFonts w:asciiTheme="minorHAnsi" w:hAnsiTheme="minorHAnsi" w:cstheme="minorHAnsi"/>
          <w:b/>
          <w:color w:val="222222"/>
          <w:lang w:val="en-US"/>
        </w:rPr>
      </w:pPr>
      <w:r w:rsidRPr="00B9469F">
        <w:rPr>
          <w:rFonts w:asciiTheme="minorHAnsi" w:hAnsiTheme="minorHAnsi" w:cstheme="minorHAnsi"/>
          <w:b/>
          <w:color w:val="222222"/>
          <w:lang w:val="en-US"/>
        </w:rPr>
        <w:t xml:space="preserve">+44 (0) 7914 159 838 </w:t>
      </w:r>
    </w:p>
    <w:p w14:paraId="3BA23914" w14:textId="77777777" w:rsidR="00BC0945" w:rsidRDefault="00BC0945" w:rsidP="00DD5570">
      <w:pPr>
        <w:spacing w:after="4" w:line="249" w:lineRule="auto"/>
        <w:ind w:left="284" w:right="-20"/>
        <w:jc w:val="both"/>
        <w:rPr>
          <w:rFonts w:asciiTheme="minorHAnsi" w:hAnsiTheme="minorHAnsi" w:cstheme="minorHAnsi"/>
          <w:b/>
          <w:color w:val="222222"/>
          <w:lang w:val="en-US"/>
        </w:rPr>
      </w:pPr>
    </w:p>
    <w:p w14:paraId="35C3B3F2" w14:textId="77777777" w:rsidR="008C2759" w:rsidRDefault="008C2759" w:rsidP="00DD5570">
      <w:pPr>
        <w:spacing w:after="4" w:line="249" w:lineRule="auto"/>
        <w:ind w:left="284" w:right="-20"/>
        <w:jc w:val="both"/>
        <w:rPr>
          <w:rFonts w:asciiTheme="minorHAnsi" w:hAnsiTheme="minorHAnsi" w:cstheme="minorHAnsi"/>
          <w:b/>
          <w:color w:val="222222"/>
          <w:lang w:val="en-US"/>
        </w:rPr>
      </w:pPr>
    </w:p>
    <w:p w14:paraId="532E4096" w14:textId="649762CD" w:rsidR="002525A4" w:rsidRPr="00B9469F" w:rsidRDefault="002525A4" w:rsidP="00DD5570">
      <w:pPr>
        <w:spacing w:after="147" w:line="254" w:lineRule="auto"/>
        <w:ind w:left="284" w:right="-20"/>
        <w:jc w:val="both"/>
        <w:rPr>
          <w:rFonts w:asciiTheme="minorHAnsi" w:hAnsiTheme="minorHAnsi" w:cstheme="minorHAnsi"/>
          <w:b/>
          <w:lang w:val="en-US"/>
        </w:rPr>
      </w:pPr>
    </w:p>
    <w:p w14:paraId="3070A33E" w14:textId="77777777" w:rsidR="005F0095" w:rsidRPr="00B9469F" w:rsidRDefault="00681D88" w:rsidP="00DD5570">
      <w:pPr>
        <w:spacing w:after="147" w:line="254" w:lineRule="auto"/>
        <w:ind w:left="284" w:right="-20"/>
        <w:rPr>
          <w:rFonts w:asciiTheme="minorHAnsi" w:hAnsiTheme="minorHAnsi" w:cstheme="minorHAnsi"/>
          <w:lang w:val="en-US"/>
        </w:rPr>
      </w:pPr>
      <w:r w:rsidRPr="00B9469F">
        <w:rPr>
          <w:rFonts w:asciiTheme="minorHAnsi" w:hAnsiTheme="minorHAnsi" w:cstheme="minorHAnsi"/>
          <w:b/>
          <w:lang w:val="en-US"/>
        </w:rPr>
        <w:t xml:space="preserve">Notes for Journalists:  </w:t>
      </w:r>
    </w:p>
    <w:p w14:paraId="2A9EF1F9" w14:textId="334DB132" w:rsidR="004E347B" w:rsidRPr="00DD5570" w:rsidRDefault="004E347B" w:rsidP="00DD5570">
      <w:pPr>
        <w:spacing w:after="0" w:line="249" w:lineRule="auto"/>
        <w:ind w:left="284"/>
        <w:rPr>
          <w:rFonts w:asciiTheme="minorHAnsi" w:hAnsiTheme="minorHAnsi" w:cstheme="minorHAnsi"/>
          <w:b/>
          <w:sz w:val="20"/>
          <w:szCs w:val="20"/>
          <w:lang w:val="en-GB"/>
        </w:rPr>
      </w:pPr>
      <w:r w:rsidRPr="00DD5570">
        <w:rPr>
          <w:rFonts w:asciiTheme="minorHAnsi" w:hAnsiTheme="minorHAnsi" w:cstheme="minorHAnsi"/>
          <w:b/>
          <w:sz w:val="20"/>
          <w:szCs w:val="20"/>
          <w:lang w:val="en-GB"/>
        </w:rPr>
        <w:t>About Brasilprev:</w:t>
      </w:r>
      <w:r w:rsidR="004515F8" w:rsidRPr="00DD5570">
        <w:rPr>
          <w:rFonts w:asciiTheme="minorHAnsi" w:hAnsiTheme="minorHAnsi" w:cstheme="minorHAnsi"/>
          <w:b/>
          <w:sz w:val="20"/>
          <w:szCs w:val="20"/>
          <w:lang w:val="en-GB"/>
        </w:rPr>
        <w:t xml:space="preserve"> </w:t>
      </w:r>
      <w:r w:rsidRPr="00DD5570">
        <w:rPr>
          <w:rFonts w:asciiTheme="minorHAnsi" w:hAnsiTheme="minorHAnsi" w:cstheme="minorHAnsi"/>
          <w:sz w:val="20"/>
          <w:szCs w:val="20"/>
          <w:lang w:val="en-GB"/>
        </w:rPr>
        <w:t>Brasilprev Seguros e Previdência S</w:t>
      </w:r>
      <w:r w:rsidR="00152511" w:rsidRPr="00DD5570">
        <w:rPr>
          <w:rFonts w:asciiTheme="minorHAnsi" w:hAnsiTheme="minorHAnsi" w:cstheme="minorHAnsi"/>
          <w:sz w:val="20"/>
          <w:szCs w:val="20"/>
          <w:lang w:val="en-GB"/>
        </w:rPr>
        <w:t>.</w:t>
      </w:r>
      <w:r w:rsidRPr="00DD5570">
        <w:rPr>
          <w:rFonts w:asciiTheme="minorHAnsi" w:hAnsiTheme="minorHAnsi" w:cstheme="minorHAnsi"/>
          <w:sz w:val="20"/>
          <w:szCs w:val="20"/>
          <w:lang w:val="en-GB"/>
        </w:rPr>
        <w:t>A</w:t>
      </w:r>
      <w:r w:rsidR="00152511" w:rsidRPr="00DD5570">
        <w:rPr>
          <w:rFonts w:asciiTheme="minorHAnsi" w:hAnsiTheme="minorHAnsi" w:cstheme="minorHAnsi"/>
          <w:sz w:val="20"/>
          <w:szCs w:val="20"/>
          <w:lang w:val="en-GB"/>
        </w:rPr>
        <w:t>.</w:t>
      </w:r>
      <w:r w:rsidRPr="00DD5570">
        <w:rPr>
          <w:rFonts w:asciiTheme="minorHAnsi" w:hAnsiTheme="minorHAnsi" w:cstheme="minorHAnsi"/>
          <w:sz w:val="20"/>
          <w:szCs w:val="20"/>
          <w:lang w:val="en-GB"/>
        </w:rPr>
        <w:t>'s shareholders are BB Seguridade Participações, the insurance, capitalization and private pension arm of Banco do Brasil (one of the largest banks in the country) and the Principal Financial Group (one of the main financial institutions in the US). The company is one of the largest open pension plans in Brazil, with R$200 billion in assets under management and a portfolio of more than 1.98 million clients.</w:t>
      </w:r>
    </w:p>
    <w:p w14:paraId="2EB5944E" w14:textId="35DD5696" w:rsidR="004E347B" w:rsidRPr="00DD5570" w:rsidRDefault="004E347B" w:rsidP="00DD5570">
      <w:pPr>
        <w:spacing w:after="0" w:line="249" w:lineRule="auto"/>
        <w:ind w:left="284"/>
        <w:rPr>
          <w:rFonts w:asciiTheme="minorHAnsi" w:hAnsiTheme="minorHAnsi" w:cstheme="minorHAnsi"/>
          <w:sz w:val="20"/>
          <w:szCs w:val="20"/>
          <w:lang w:val="en-GB"/>
        </w:rPr>
      </w:pPr>
      <w:r w:rsidRPr="00DD5570">
        <w:rPr>
          <w:rFonts w:asciiTheme="minorHAnsi" w:hAnsiTheme="minorHAnsi" w:cstheme="minorHAnsi"/>
          <w:sz w:val="20"/>
          <w:szCs w:val="20"/>
          <w:lang w:val="en-GB"/>
        </w:rPr>
        <w:t xml:space="preserve">Specialized in the sector, with accessible products and differentiated services, it is the leader in </w:t>
      </w:r>
      <w:r w:rsidR="00D46A7C" w:rsidRPr="00DD5570">
        <w:rPr>
          <w:rFonts w:asciiTheme="minorHAnsi" w:hAnsiTheme="minorHAnsi" w:cstheme="minorHAnsi"/>
          <w:sz w:val="20"/>
          <w:szCs w:val="20"/>
          <w:lang w:val="en-GB"/>
        </w:rPr>
        <w:t xml:space="preserve">the </w:t>
      </w:r>
      <w:r w:rsidRPr="00DD5570">
        <w:rPr>
          <w:rFonts w:asciiTheme="minorHAnsi" w:hAnsiTheme="minorHAnsi" w:cstheme="minorHAnsi"/>
          <w:sz w:val="20"/>
          <w:szCs w:val="20"/>
          <w:lang w:val="en-GB"/>
        </w:rPr>
        <w:t>private pension sector, with a 50.5% participation. At the close of 2016, it obtai</w:t>
      </w:r>
      <w:r w:rsidR="00D46A7C" w:rsidRPr="00DD5570">
        <w:rPr>
          <w:rFonts w:asciiTheme="minorHAnsi" w:hAnsiTheme="minorHAnsi" w:cstheme="minorHAnsi"/>
          <w:sz w:val="20"/>
          <w:szCs w:val="20"/>
          <w:lang w:val="en-GB"/>
        </w:rPr>
        <w:t>ned an adjusted net profit of R$</w:t>
      </w:r>
      <w:r w:rsidRPr="00DD5570">
        <w:rPr>
          <w:rFonts w:asciiTheme="minorHAnsi" w:hAnsiTheme="minorHAnsi" w:cstheme="minorHAnsi"/>
          <w:sz w:val="20"/>
          <w:szCs w:val="20"/>
          <w:lang w:val="en-GB"/>
        </w:rPr>
        <w:t>1 billion.</w:t>
      </w:r>
    </w:p>
    <w:p w14:paraId="2DE6A3CE" w14:textId="07074CAE" w:rsidR="004515F8" w:rsidRPr="00DD5570" w:rsidRDefault="004E347B" w:rsidP="00DD5570">
      <w:pPr>
        <w:spacing w:after="0" w:line="249" w:lineRule="auto"/>
        <w:ind w:left="284"/>
        <w:rPr>
          <w:rFonts w:asciiTheme="minorHAnsi" w:hAnsiTheme="minorHAnsi" w:cstheme="minorHAnsi"/>
          <w:color w:val="7030A0"/>
          <w:sz w:val="20"/>
          <w:szCs w:val="20"/>
          <w:lang w:val="en-GB"/>
        </w:rPr>
      </w:pPr>
      <w:r w:rsidRPr="00DD5570">
        <w:rPr>
          <w:rFonts w:asciiTheme="minorHAnsi" w:hAnsiTheme="minorHAnsi" w:cstheme="minorHAnsi"/>
          <w:sz w:val="20"/>
          <w:szCs w:val="20"/>
          <w:lang w:val="en-GB"/>
        </w:rPr>
        <w:t>Its sales strategy is focused on its main marketing channel: the branch network of Banco do Brasil.</w:t>
      </w:r>
    </w:p>
    <w:p w14:paraId="0426DFCB" w14:textId="77777777" w:rsidR="004515F8" w:rsidRPr="00DD5570" w:rsidRDefault="004515F8" w:rsidP="00DD5570">
      <w:pPr>
        <w:spacing w:after="0" w:line="249" w:lineRule="auto"/>
        <w:ind w:left="284"/>
        <w:rPr>
          <w:rFonts w:asciiTheme="minorHAnsi" w:hAnsiTheme="minorHAnsi" w:cstheme="minorHAnsi"/>
          <w:b/>
          <w:sz w:val="20"/>
          <w:szCs w:val="20"/>
          <w:lang w:val="en-GB"/>
        </w:rPr>
      </w:pPr>
    </w:p>
    <w:p w14:paraId="62642CEF" w14:textId="0B8693EF" w:rsidR="004515F8" w:rsidRPr="00DD5570" w:rsidRDefault="004E347B" w:rsidP="00DD5570">
      <w:pPr>
        <w:spacing w:after="0" w:line="249" w:lineRule="auto"/>
        <w:ind w:left="284"/>
        <w:rPr>
          <w:rFonts w:asciiTheme="minorHAnsi" w:hAnsiTheme="minorHAnsi" w:cstheme="minorHAnsi"/>
          <w:b/>
          <w:color w:val="auto"/>
          <w:sz w:val="20"/>
          <w:szCs w:val="20"/>
          <w:lang w:val="en-GB"/>
        </w:rPr>
      </w:pPr>
      <w:r w:rsidRPr="00DD5570">
        <w:rPr>
          <w:rFonts w:asciiTheme="minorHAnsi" w:hAnsiTheme="minorHAnsi" w:cstheme="minorHAnsi"/>
          <w:b/>
          <w:color w:val="auto"/>
          <w:sz w:val="20"/>
          <w:szCs w:val="20"/>
          <w:lang w:val="en-GB"/>
        </w:rPr>
        <w:t xml:space="preserve">About </w:t>
      </w:r>
      <w:r w:rsidR="004515F8" w:rsidRPr="00DD5570">
        <w:rPr>
          <w:rFonts w:asciiTheme="minorHAnsi" w:hAnsiTheme="minorHAnsi" w:cstheme="minorHAnsi"/>
          <w:b/>
          <w:color w:val="auto"/>
          <w:sz w:val="20"/>
          <w:szCs w:val="20"/>
          <w:lang w:val="en-GB"/>
        </w:rPr>
        <w:t xml:space="preserve">Zurich Brasil: </w:t>
      </w:r>
      <w:r w:rsidR="00D46A7C" w:rsidRPr="00DD5570">
        <w:rPr>
          <w:rFonts w:asciiTheme="minorHAnsi" w:hAnsiTheme="minorHAnsi" w:cstheme="minorHAnsi"/>
          <w:color w:val="auto"/>
          <w:sz w:val="20"/>
          <w:szCs w:val="20"/>
          <w:lang w:val="en-GB"/>
        </w:rPr>
        <w:t>Zurich insurer in Brazil adds knowledge of the Brazilian market, in which it has more than 70 years of experience, to its international expertise in multichannel insurance solutions. Zurich follows a strict global standard of conduct practiced in all its operations. It is dedicated to understanding the needs of customers and offers solutions for individuals and companies, from SMEs to multinationals. Having Brazil in its growth strategy, and determined to contribute to the social and economic development of the country, aiming at the medium and long term, the company has products and services tailored to this market.</w:t>
      </w:r>
    </w:p>
    <w:p w14:paraId="381CC3E3" w14:textId="77777777" w:rsidR="004515F8" w:rsidRPr="00DD5570" w:rsidRDefault="004515F8" w:rsidP="00DD5570">
      <w:pPr>
        <w:autoSpaceDE w:val="0"/>
        <w:autoSpaceDN w:val="0"/>
        <w:adjustRightInd w:val="0"/>
        <w:spacing w:after="0" w:line="240" w:lineRule="auto"/>
        <w:ind w:left="284"/>
        <w:rPr>
          <w:rFonts w:asciiTheme="minorHAnsi" w:hAnsiTheme="minorHAnsi" w:cstheme="minorHAnsi"/>
          <w:b/>
          <w:color w:val="auto"/>
          <w:sz w:val="20"/>
          <w:szCs w:val="20"/>
          <w:lang w:val="en-GB"/>
        </w:rPr>
      </w:pPr>
    </w:p>
    <w:p w14:paraId="3B0AC4FB" w14:textId="77777777" w:rsidR="00965B18" w:rsidRPr="00DD5570" w:rsidRDefault="004E347B" w:rsidP="00DD5570">
      <w:pPr>
        <w:autoSpaceDE w:val="0"/>
        <w:autoSpaceDN w:val="0"/>
        <w:adjustRightInd w:val="0"/>
        <w:spacing w:after="0" w:line="240" w:lineRule="auto"/>
        <w:ind w:left="284"/>
        <w:rPr>
          <w:rFonts w:asciiTheme="minorHAnsi" w:hAnsiTheme="minorHAnsi" w:cs="Arial"/>
          <w:color w:val="auto"/>
          <w:sz w:val="20"/>
          <w:szCs w:val="20"/>
          <w:lang w:val="en-GB"/>
        </w:rPr>
      </w:pPr>
      <w:r w:rsidRPr="00DD5570">
        <w:rPr>
          <w:rFonts w:asciiTheme="minorHAnsi" w:hAnsiTheme="minorHAnsi" w:cstheme="minorHAnsi"/>
          <w:b/>
          <w:color w:val="auto"/>
          <w:sz w:val="20"/>
          <w:szCs w:val="20"/>
          <w:lang w:val="en-GB"/>
        </w:rPr>
        <w:t xml:space="preserve">About </w:t>
      </w:r>
      <w:r w:rsidR="004515F8" w:rsidRPr="00DD5570">
        <w:rPr>
          <w:rFonts w:asciiTheme="minorHAnsi" w:hAnsiTheme="minorHAnsi" w:cs="Arial"/>
          <w:b/>
          <w:bCs/>
          <w:color w:val="auto"/>
          <w:sz w:val="20"/>
          <w:szCs w:val="20"/>
          <w:lang w:val="en-GB"/>
        </w:rPr>
        <w:t>Zurich Santander Brasil Seguros e Previdência S.A.</w:t>
      </w:r>
      <w:r w:rsidR="00965B18" w:rsidRPr="00DD5570">
        <w:rPr>
          <w:rFonts w:asciiTheme="minorHAnsi" w:hAnsiTheme="minorHAnsi" w:cs="Arial"/>
          <w:b/>
          <w:color w:val="auto"/>
          <w:sz w:val="20"/>
          <w:szCs w:val="20"/>
          <w:lang w:val="en-GB"/>
        </w:rPr>
        <w:t>:</w:t>
      </w:r>
      <w:r w:rsidR="00965B18" w:rsidRPr="00DD5570">
        <w:rPr>
          <w:rFonts w:asciiTheme="minorHAnsi" w:hAnsiTheme="minorHAnsi" w:cs="Arial"/>
          <w:color w:val="auto"/>
          <w:sz w:val="20"/>
          <w:szCs w:val="20"/>
          <w:lang w:val="en-GB"/>
        </w:rPr>
        <w:t xml:space="preserve"> </w:t>
      </w:r>
      <w:r w:rsidR="00D46A7C" w:rsidRPr="00DD5570">
        <w:rPr>
          <w:rFonts w:asciiTheme="minorHAnsi" w:hAnsiTheme="minorHAnsi" w:cs="Arial"/>
          <w:color w:val="auto"/>
          <w:sz w:val="20"/>
          <w:szCs w:val="20"/>
          <w:lang w:val="en-GB"/>
        </w:rPr>
        <w:t>Is a joint venture of the Zurich and Santander Groups, two of the world's largest insurance and financial conglomerates. It was created in February 2011, based on a global agreement in which Zurich acquired 51% of the insurance operations of Santander in Brazil, Mexico, Chile, Argentina and Uruguay, and Santander retained 49% of the holding. The holding company is headquartered in M</w:t>
      </w:r>
      <w:r w:rsidR="00965B18" w:rsidRPr="00DD5570">
        <w:rPr>
          <w:rFonts w:asciiTheme="minorHAnsi" w:hAnsiTheme="minorHAnsi" w:cs="Arial"/>
          <w:color w:val="auto"/>
          <w:sz w:val="20"/>
          <w:szCs w:val="20"/>
          <w:lang w:val="en-GB"/>
        </w:rPr>
        <w:t xml:space="preserve">adrid, Spain. </w:t>
      </w:r>
      <w:r w:rsidR="00D46A7C" w:rsidRPr="00DD5570">
        <w:rPr>
          <w:rFonts w:asciiTheme="minorHAnsi" w:hAnsiTheme="minorHAnsi" w:cs="Arial"/>
          <w:color w:val="auto"/>
          <w:sz w:val="20"/>
          <w:szCs w:val="20"/>
          <w:lang w:val="en-GB"/>
        </w:rPr>
        <w:t xml:space="preserve">Zurich Santander Brasil is installed in the headquarters building of Banco Santander, in São Paulo. </w:t>
      </w:r>
    </w:p>
    <w:p w14:paraId="4293A6FE" w14:textId="1E83A2D7" w:rsidR="004515F8" w:rsidRPr="00DD5570" w:rsidRDefault="00D46A7C" w:rsidP="00DD5570">
      <w:pPr>
        <w:autoSpaceDE w:val="0"/>
        <w:autoSpaceDN w:val="0"/>
        <w:adjustRightInd w:val="0"/>
        <w:spacing w:after="0" w:line="240" w:lineRule="auto"/>
        <w:ind w:left="284"/>
        <w:rPr>
          <w:rFonts w:asciiTheme="minorHAnsi" w:hAnsiTheme="minorHAnsi" w:cs="Arial"/>
          <w:color w:val="auto"/>
          <w:sz w:val="20"/>
          <w:szCs w:val="20"/>
          <w:lang w:val="en-GB"/>
        </w:rPr>
      </w:pPr>
      <w:r w:rsidRPr="00DD5570">
        <w:rPr>
          <w:rFonts w:asciiTheme="minorHAnsi" w:hAnsiTheme="minorHAnsi" w:cs="Arial"/>
          <w:color w:val="auto"/>
          <w:sz w:val="20"/>
          <w:szCs w:val="20"/>
          <w:lang w:val="en-GB"/>
        </w:rPr>
        <w:t>Currently, it occupies the 3rd position of the market in the Life and Welfare business.</w:t>
      </w:r>
    </w:p>
    <w:p w14:paraId="357A3BB6" w14:textId="77777777" w:rsidR="004515F8" w:rsidRPr="00DD5570" w:rsidRDefault="004515F8" w:rsidP="00DD5570">
      <w:pPr>
        <w:autoSpaceDE w:val="0"/>
        <w:autoSpaceDN w:val="0"/>
        <w:adjustRightInd w:val="0"/>
        <w:spacing w:after="0" w:line="240" w:lineRule="auto"/>
        <w:ind w:left="284"/>
        <w:rPr>
          <w:rFonts w:asciiTheme="minorHAnsi" w:hAnsiTheme="minorHAnsi" w:cs="Arial"/>
          <w:color w:val="auto"/>
          <w:sz w:val="20"/>
          <w:szCs w:val="20"/>
          <w:lang w:val="en-GB"/>
        </w:rPr>
      </w:pPr>
    </w:p>
    <w:p w14:paraId="10B1B6F9" w14:textId="6C9EE6B4" w:rsidR="00965B18" w:rsidRPr="00DD5570" w:rsidRDefault="004E347B" w:rsidP="00DD5570">
      <w:pPr>
        <w:spacing w:after="0"/>
        <w:ind w:left="284" w:right="-20"/>
        <w:rPr>
          <w:rFonts w:asciiTheme="minorHAnsi" w:hAnsiTheme="minorHAnsi" w:cs="Arial"/>
          <w:color w:val="auto"/>
          <w:sz w:val="20"/>
          <w:szCs w:val="20"/>
          <w:lang w:val="en-GB"/>
        </w:rPr>
      </w:pPr>
      <w:r w:rsidRPr="00DD5570">
        <w:rPr>
          <w:rFonts w:asciiTheme="minorHAnsi" w:hAnsiTheme="minorHAnsi" w:cstheme="minorHAnsi"/>
          <w:b/>
          <w:color w:val="auto"/>
          <w:sz w:val="20"/>
          <w:szCs w:val="20"/>
          <w:lang w:val="en-GB"/>
        </w:rPr>
        <w:t xml:space="preserve">About </w:t>
      </w:r>
      <w:r w:rsidR="004515F8" w:rsidRPr="00DD5570">
        <w:rPr>
          <w:rFonts w:asciiTheme="minorHAnsi" w:hAnsiTheme="minorHAnsi" w:cs="Arial"/>
          <w:b/>
          <w:bCs/>
          <w:color w:val="auto"/>
          <w:sz w:val="20"/>
          <w:szCs w:val="20"/>
          <w:lang w:val="en-GB"/>
        </w:rPr>
        <w:t>Zurich Insurance Group (Zurich)</w:t>
      </w:r>
      <w:r w:rsidRPr="00DD5570">
        <w:rPr>
          <w:rFonts w:asciiTheme="minorHAnsi" w:hAnsiTheme="minorHAnsi" w:cs="Arial"/>
          <w:b/>
          <w:bCs/>
          <w:color w:val="auto"/>
          <w:sz w:val="20"/>
          <w:szCs w:val="20"/>
          <w:lang w:val="en-GB"/>
        </w:rPr>
        <w:t>:</w:t>
      </w:r>
      <w:r w:rsidR="00965B18" w:rsidRPr="00DD5570">
        <w:rPr>
          <w:rFonts w:asciiTheme="minorHAnsi" w:hAnsiTheme="minorHAnsi" w:cs="Arial"/>
          <w:color w:val="auto"/>
          <w:sz w:val="20"/>
          <w:szCs w:val="20"/>
          <w:lang w:val="en-GB"/>
        </w:rPr>
        <w:t xml:space="preserve"> Is a leading multi-channel insurer that presents solutions to its customers and partners locally and globally. With approximately 54,000 employees, it provides a broad range of life insurance and life insurance products and services in more than 210 countries and territories. Zurich's clients include individuals, small and medium-sized enterprises, as well as large companies and multinationals.</w:t>
      </w:r>
    </w:p>
    <w:p w14:paraId="0CC5308C" w14:textId="77777777" w:rsidR="00965B18" w:rsidRPr="00DD5570" w:rsidRDefault="00965B18" w:rsidP="00DD5570">
      <w:pPr>
        <w:spacing w:after="0"/>
        <w:ind w:left="284" w:right="-20"/>
        <w:rPr>
          <w:rFonts w:asciiTheme="minorHAnsi" w:hAnsiTheme="minorHAnsi" w:cs="Arial"/>
          <w:color w:val="auto"/>
          <w:sz w:val="20"/>
          <w:szCs w:val="20"/>
          <w:lang w:val="en-GB"/>
        </w:rPr>
      </w:pPr>
      <w:r w:rsidRPr="00DD5570">
        <w:rPr>
          <w:rFonts w:asciiTheme="minorHAnsi" w:hAnsiTheme="minorHAnsi" w:cs="Arial"/>
          <w:color w:val="auto"/>
          <w:sz w:val="20"/>
          <w:szCs w:val="20"/>
          <w:lang w:val="en-GB"/>
        </w:rPr>
        <w:t>The Zurich Insurance Group Ltd (ZURN) is listed on the Six Swiss Exchange and has Level I in the American Depositary Receipt (ZURVY) program, which is traded off the OTCQX.</w:t>
      </w:r>
    </w:p>
    <w:p w14:paraId="6C3358D0" w14:textId="03E42648" w:rsidR="00BC0945" w:rsidRPr="00DD5570" w:rsidRDefault="00965B18" w:rsidP="00DD5570">
      <w:pPr>
        <w:spacing w:after="0"/>
        <w:ind w:left="284" w:right="-20"/>
        <w:rPr>
          <w:rFonts w:asciiTheme="minorHAnsi" w:hAnsiTheme="minorHAnsi" w:cs="Arial"/>
          <w:b/>
          <w:bCs/>
          <w:color w:val="auto"/>
          <w:sz w:val="20"/>
          <w:szCs w:val="20"/>
          <w:lang w:val="en-GB"/>
        </w:rPr>
      </w:pPr>
      <w:r w:rsidRPr="00DD5570">
        <w:rPr>
          <w:rFonts w:asciiTheme="minorHAnsi" w:hAnsiTheme="minorHAnsi" w:cs="Arial"/>
          <w:color w:val="auto"/>
          <w:sz w:val="20"/>
          <w:szCs w:val="20"/>
          <w:lang w:val="en-GB"/>
        </w:rPr>
        <w:t>For more information about Zurich, visit www.zurich.com.</w:t>
      </w:r>
    </w:p>
    <w:p w14:paraId="68658842" w14:textId="77777777" w:rsidR="004E347B" w:rsidRPr="00DD5570" w:rsidRDefault="004E347B" w:rsidP="00DD5570">
      <w:pPr>
        <w:spacing w:after="0"/>
        <w:ind w:left="284" w:right="-20"/>
        <w:rPr>
          <w:rFonts w:asciiTheme="minorHAnsi" w:hAnsiTheme="minorHAnsi" w:cs="Arial"/>
          <w:b/>
          <w:bCs/>
          <w:color w:val="auto"/>
          <w:sz w:val="20"/>
          <w:szCs w:val="20"/>
          <w:lang w:val="en-GB"/>
        </w:rPr>
      </w:pPr>
    </w:p>
    <w:p w14:paraId="4C130586" w14:textId="77777777" w:rsidR="00CC57ED" w:rsidRPr="00DD5570" w:rsidRDefault="00CC57ED" w:rsidP="00DD5570">
      <w:pPr>
        <w:spacing w:after="4" w:line="249" w:lineRule="auto"/>
        <w:ind w:left="284" w:right="-20"/>
        <w:rPr>
          <w:rFonts w:asciiTheme="minorHAnsi" w:hAnsiTheme="minorHAnsi" w:cstheme="minorHAnsi"/>
          <w:sz w:val="20"/>
          <w:szCs w:val="20"/>
          <w:lang w:val="en-US"/>
        </w:rPr>
      </w:pPr>
      <w:r w:rsidRPr="00DD5570">
        <w:rPr>
          <w:rFonts w:asciiTheme="minorHAnsi" w:hAnsiTheme="minorHAnsi" w:cstheme="minorHAnsi"/>
          <w:b/>
          <w:color w:val="222222"/>
          <w:sz w:val="20"/>
          <w:szCs w:val="20"/>
          <w:lang w:val="en-US"/>
        </w:rPr>
        <w:t xml:space="preserve">About Climate Bonds Initiative: </w:t>
      </w:r>
      <w:r w:rsidRPr="00DD5570">
        <w:rPr>
          <w:rFonts w:asciiTheme="minorHAnsi" w:hAnsiTheme="minorHAnsi" w:cstheme="minorHAnsi"/>
          <w:color w:val="222222"/>
          <w:sz w:val="20"/>
          <w:szCs w:val="20"/>
          <w:lang w:val="en-US"/>
        </w:rPr>
        <w:t xml:space="preserve">The Climate Bonds Initiative is an investor-focused not-for-profit, promoting large-scale investment in the low-carbon economy. For more information, please visit www.climatebonds.net. </w:t>
      </w:r>
    </w:p>
    <w:p w14:paraId="10C7B615" w14:textId="77777777" w:rsidR="00CC57ED" w:rsidRPr="00DD5570" w:rsidRDefault="00CC57ED" w:rsidP="00DD5570">
      <w:pPr>
        <w:spacing w:after="4" w:line="249" w:lineRule="auto"/>
        <w:ind w:left="284" w:right="-20"/>
        <w:rPr>
          <w:rFonts w:asciiTheme="minorHAnsi" w:hAnsiTheme="minorHAnsi" w:cstheme="minorHAnsi"/>
          <w:sz w:val="20"/>
          <w:szCs w:val="20"/>
          <w:lang w:val="en-US"/>
        </w:rPr>
      </w:pPr>
    </w:p>
    <w:p w14:paraId="58A0F348" w14:textId="42D7365C" w:rsidR="00CC57ED" w:rsidRPr="00DD5570" w:rsidRDefault="00CC57ED" w:rsidP="00DD5570">
      <w:pPr>
        <w:ind w:left="284" w:right="-20"/>
        <w:rPr>
          <w:rFonts w:asciiTheme="minorHAnsi" w:hAnsiTheme="minorHAnsi" w:cstheme="minorHAnsi"/>
          <w:b/>
          <w:sz w:val="20"/>
          <w:szCs w:val="20"/>
          <w:lang w:val="en-US"/>
        </w:rPr>
      </w:pPr>
      <w:r w:rsidRPr="00DD5570">
        <w:rPr>
          <w:rFonts w:asciiTheme="minorHAnsi" w:hAnsiTheme="minorHAnsi" w:cstheme="minorHAnsi"/>
          <w:b/>
          <w:color w:val="222222"/>
          <w:sz w:val="20"/>
          <w:szCs w:val="20"/>
          <w:lang w:val="en-US"/>
        </w:rPr>
        <w:t>About the PRI – Principles for Responsible Investment</w:t>
      </w:r>
      <w:r w:rsidRPr="00DD5570">
        <w:rPr>
          <w:rFonts w:asciiTheme="minorHAnsi" w:hAnsiTheme="minorHAnsi" w:cstheme="minorHAnsi"/>
          <w:color w:val="222222"/>
          <w:sz w:val="20"/>
          <w:szCs w:val="20"/>
          <w:lang w:val="en-US"/>
        </w:rPr>
        <w:t xml:space="preserve">: The PRI works with its international network of signatories to put the six Principles for Responsible Investment into practice. They have more than 1,600 signatories from 50 countries representing US$60 trillion of assets. In implementing the Principles, signatories contribute to developing a more sustainable global financial system. For more information, please visit </w:t>
      </w:r>
      <w:hyperlink r:id="rId16" w:history="1">
        <w:r w:rsidRPr="00DD5570">
          <w:rPr>
            <w:rFonts w:asciiTheme="minorHAnsi" w:hAnsiTheme="minorHAnsi" w:cstheme="minorHAnsi"/>
            <w:color w:val="222222"/>
            <w:sz w:val="20"/>
            <w:szCs w:val="20"/>
            <w:lang w:val="en-US"/>
          </w:rPr>
          <w:t>www.unpri.org</w:t>
        </w:r>
      </w:hyperlink>
      <w:r w:rsidR="004E347B" w:rsidRPr="00DD5570">
        <w:rPr>
          <w:rFonts w:asciiTheme="minorHAnsi" w:hAnsiTheme="minorHAnsi" w:cstheme="minorHAnsi"/>
          <w:color w:val="222222"/>
          <w:sz w:val="20"/>
          <w:szCs w:val="20"/>
          <w:lang w:val="en-US"/>
        </w:rPr>
        <w:t>.</w:t>
      </w:r>
    </w:p>
    <w:p w14:paraId="1A0D92FC" w14:textId="05A876FE" w:rsidR="00ED0056" w:rsidRDefault="00ED0056" w:rsidP="002639C5">
      <w:pPr>
        <w:ind w:left="284" w:right="-20"/>
        <w:rPr>
          <w:rFonts w:asciiTheme="minorHAnsi" w:hAnsiTheme="minorHAnsi" w:cstheme="minorHAnsi"/>
          <w:sz w:val="20"/>
          <w:szCs w:val="20"/>
          <w:lang w:val="en-GB"/>
        </w:rPr>
      </w:pPr>
      <w:r w:rsidRPr="00DD5570">
        <w:rPr>
          <w:rFonts w:asciiTheme="minorHAnsi" w:hAnsiTheme="minorHAnsi" w:cstheme="minorHAnsi"/>
          <w:b/>
          <w:sz w:val="20"/>
          <w:szCs w:val="20"/>
          <w:lang w:val="en-GB"/>
        </w:rPr>
        <w:t>About SITAWI – Finance for Good:</w:t>
      </w:r>
      <w:r w:rsidR="002639C5">
        <w:rPr>
          <w:rFonts w:asciiTheme="minorHAnsi" w:hAnsiTheme="minorHAnsi" w:cstheme="minorHAnsi"/>
          <w:sz w:val="20"/>
          <w:szCs w:val="20"/>
          <w:lang w:val="en-GB"/>
        </w:rPr>
        <w:t xml:space="preserve"> </w:t>
      </w:r>
      <w:r w:rsidR="002639C5" w:rsidRPr="00E14A45">
        <w:rPr>
          <w:rFonts w:asciiTheme="minorHAnsi" w:hAnsiTheme="minorHAnsi" w:cstheme="minorHAnsi"/>
          <w:sz w:val="20"/>
          <w:szCs w:val="20"/>
          <w:lang w:val="en-GB"/>
        </w:rPr>
        <w:t>SITAWI is a Brazil-based public interest social organization (OSCIP) that mobilizes capital for positive social and environmental impact. SITAWI advises financial institutions and institutional investors to incorporate environmental, social and governance issues into strategy, product development, risk management and investment analysis. It is the first Brazilian organization to provide external reviews of Green Bonds.</w:t>
      </w:r>
    </w:p>
    <w:p w14:paraId="31A1FF14" w14:textId="2B0A3ADB" w:rsidR="002525A4" w:rsidRPr="00DD5570" w:rsidRDefault="002525A4" w:rsidP="00DD5570">
      <w:pPr>
        <w:ind w:left="284" w:right="-20"/>
        <w:rPr>
          <w:rFonts w:asciiTheme="minorHAnsi" w:hAnsiTheme="minorHAnsi" w:cstheme="minorHAnsi"/>
          <w:sz w:val="20"/>
          <w:szCs w:val="20"/>
          <w:lang w:val="en-US"/>
        </w:rPr>
      </w:pPr>
      <w:r w:rsidRPr="00DD5570">
        <w:rPr>
          <w:rFonts w:asciiTheme="minorHAnsi" w:hAnsiTheme="minorHAnsi" w:cstheme="minorHAnsi"/>
          <w:b/>
          <w:sz w:val="20"/>
          <w:szCs w:val="20"/>
          <w:lang w:val="en-US"/>
        </w:rPr>
        <w:t>About the Brazil Green Bonds Statement</w:t>
      </w:r>
      <w:r w:rsidRPr="00DD5570">
        <w:rPr>
          <w:rFonts w:asciiTheme="minorHAnsi" w:hAnsiTheme="minorHAnsi" w:cstheme="minorHAnsi"/>
          <w:sz w:val="20"/>
          <w:szCs w:val="20"/>
          <w:lang w:val="en-US"/>
        </w:rPr>
        <w:t>: The Statement was originally signed by six institutional investors; Banco BTG Pactual, BB DTVM, Itaú Asset Management, Santander Asset Management, SulAmérica Investime</w:t>
      </w:r>
      <w:r w:rsidR="00863EA0" w:rsidRPr="00DD5570">
        <w:rPr>
          <w:rFonts w:asciiTheme="minorHAnsi" w:hAnsiTheme="minorHAnsi" w:cstheme="minorHAnsi"/>
          <w:sz w:val="20"/>
          <w:szCs w:val="20"/>
          <w:lang w:val="en-US"/>
        </w:rPr>
        <w:t xml:space="preserve">ntos and UBS Brasil, during a </w:t>
      </w:r>
      <w:hyperlink r:id="rId17" w:history="1">
        <w:r w:rsidRPr="00DD5570">
          <w:rPr>
            <w:rStyle w:val="Hyperlink"/>
            <w:rFonts w:asciiTheme="minorHAnsi" w:hAnsiTheme="minorHAnsi" w:cstheme="minorHAnsi"/>
            <w:sz w:val="20"/>
            <w:szCs w:val="20"/>
            <w:lang w:val="en-US"/>
          </w:rPr>
          <w:t>launch event</w:t>
        </w:r>
      </w:hyperlink>
      <w:r w:rsidRPr="00DD5570">
        <w:rPr>
          <w:rFonts w:asciiTheme="minorHAnsi" w:hAnsiTheme="minorHAnsi" w:cstheme="minorHAnsi"/>
          <w:sz w:val="20"/>
          <w:szCs w:val="20"/>
          <w:lang w:val="en-US"/>
        </w:rPr>
        <w:t xml:space="preserve"> in </w:t>
      </w:r>
      <w:r w:rsidR="00863EA0" w:rsidRPr="00DD5570">
        <w:rPr>
          <w:rFonts w:asciiTheme="minorHAnsi" w:hAnsiTheme="minorHAnsi" w:cstheme="minorHAnsi"/>
          <w:sz w:val="20"/>
          <w:szCs w:val="20"/>
          <w:lang w:val="en-US"/>
        </w:rPr>
        <w:t xml:space="preserve">São Paulo </w:t>
      </w:r>
      <w:r w:rsidR="00ED0056" w:rsidRPr="00DD5570">
        <w:rPr>
          <w:rFonts w:asciiTheme="minorHAnsi" w:hAnsiTheme="minorHAnsi" w:cstheme="minorHAnsi"/>
          <w:sz w:val="20"/>
          <w:szCs w:val="20"/>
          <w:lang w:val="en-US"/>
        </w:rPr>
        <w:t xml:space="preserve">in October </w:t>
      </w:r>
      <w:r w:rsidR="00863EA0" w:rsidRPr="00DD5570">
        <w:rPr>
          <w:rFonts w:asciiTheme="minorHAnsi" w:hAnsiTheme="minorHAnsi" w:cstheme="minorHAnsi"/>
          <w:sz w:val="20"/>
          <w:szCs w:val="20"/>
          <w:lang w:val="en-US"/>
        </w:rPr>
        <w:t>2016.</w:t>
      </w:r>
      <w:r w:rsidR="00A07750" w:rsidRPr="00DD5570">
        <w:rPr>
          <w:rFonts w:asciiTheme="minorHAnsi" w:hAnsiTheme="minorHAnsi" w:cstheme="minorHAnsi"/>
          <w:sz w:val="20"/>
          <w:szCs w:val="20"/>
          <w:lang w:val="en-US"/>
        </w:rPr>
        <w:t xml:space="preserve"> </w:t>
      </w:r>
    </w:p>
    <w:p w14:paraId="2EC367A7" w14:textId="708F7A90" w:rsidR="002525A4" w:rsidRPr="00DD5570" w:rsidRDefault="00863EA0" w:rsidP="00DD5570">
      <w:pPr>
        <w:ind w:left="284" w:right="-20"/>
        <w:rPr>
          <w:rFonts w:asciiTheme="minorHAnsi" w:hAnsiTheme="minorHAnsi" w:cstheme="minorHAnsi"/>
          <w:sz w:val="20"/>
          <w:szCs w:val="20"/>
          <w:lang w:val="en-US"/>
        </w:rPr>
      </w:pPr>
      <w:r w:rsidRPr="00DD5570">
        <w:rPr>
          <w:rFonts w:asciiTheme="minorHAnsi" w:hAnsiTheme="minorHAnsi" w:cstheme="minorHAnsi"/>
          <w:b/>
          <w:sz w:val="20"/>
          <w:szCs w:val="20"/>
          <w:lang w:val="en-US"/>
        </w:rPr>
        <w:t>About Green Bonds in Brazil:</w:t>
      </w:r>
      <w:r w:rsidRPr="00DD5570">
        <w:rPr>
          <w:rFonts w:asciiTheme="minorHAnsi" w:hAnsiTheme="minorHAnsi" w:cstheme="minorHAnsi"/>
          <w:sz w:val="20"/>
          <w:szCs w:val="20"/>
          <w:lang w:val="en-US"/>
        </w:rPr>
        <w:t xml:space="preserve"> </w:t>
      </w:r>
      <w:r w:rsidR="002525A4" w:rsidRPr="00DD5570">
        <w:rPr>
          <w:rFonts w:asciiTheme="minorHAnsi" w:hAnsiTheme="minorHAnsi" w:cstheme="minorHAnsi"/>
          <w:sz w:val="20"/>
          <w:szCs w:val="20"/>
          <w:lang w:val="en-US"/>
        </w:rPr>
        <w:t>Green Bond is</w:t>
      </w:r>
      <w:r w:rsidRPr="00DD5570">
        <w:rPr>
          <w:rFonts w:asciiTheme="minorHAnsi" w:hAnsiTheme="minorHAnsi" w:cstheme="minorHAnsi"/>
          <w:sz w:val="20"/>
          <w:szCs w:val="20"/>
          <w:lang w:val="en-US"/>
        </w:rPr>
        <w:t xml:space="preserve">suance </w:t>
      </w:r>
      <w:r w:rsidR="00547079" w:rsidRPr="00DD5570">
        <w:rPr>
          <w:rFonts w:asciiTheme="minorHAnsi" w:hAnsiTheme="minorHAnsi" w:cstheme="minorHAnsi"/>
          <w:sz w:val="20"/>
          <w:szCs w:val="20"/>
          <w:lang w:val="en-US"/>
        </w:rPr>
        <w:t xml:space="preserve">is </w:t>
      </w:r>
      <w:r w:rsidR="00547079" w:rsidRPr="00DD5570">
        <w:rPr>
          <w:sz w:val="20"/>
          <w:szCs w:val="20"/>
          <w:lang w:val="en-GB"/>
        </w:rPr>
        <w:t>approximately USD2,050 billion until January 2017.</w:t>
      </w:r>
      <w:r w:rsidR="00547079" w:rsidRPr="00DD5570" w:rsidDel="00547079">
        <w:rPr>
          <w:rFonts w:asciiTheme="minorHAnsi" w:hAnsiTheme="minorHAnsi" w:cstheme="minorHAnsi"/>
          <w:sz w:val="20"/>
          <w:szCs w:val="20"/>
          <w:lang w:val="en-US"/>
        </w:rPr>
        <w:t xml:space="preserve"> </w:t>
      </w:r>
      <w:r w:rsidR="00547079" w:rsidRPr="00DD5570">
        <w:rPr>
          <w:rFonts w:asciiTheme="minorHAnsi" w:hAnsiTheme="minorHAnsi" w:cstheme="minorHAnsi"/>
          <w:sz w:val="20"/>
          <w:szCs w:val="20"/>
          <w:lang w:val="en-US"/>
        </w:rPr>
        <w:t>More i</w:t>
      </w:r>
      <w:r w:rsidR="00CC57ED" w:rsidRPr="00DD5570">
        <w:rPr>
          <w:rFonts w:asciiTheme="minorHAnsi" w:hAnsiTheme="minorHAnsi" w:cstheme="minorHAnsi"/>
          <w:sz w:val="20"/>
          <w:szCs w:val="20"/>
          <w:lang w:val="en-US"/>
        </w:rPr>
        <w:t xml:space="preserve">nformation on recent </w:t>
      </w:r>
      <w:hyperlink r:id="rId18" w:history="1">
        <w:r w:rsidR="00CC57ED" w:rsidRPr="00DD5570">
          <w:rPr>
            <w:rStyle w:val="Hyperlink"/>
            <w:rFonts w:asciiTheme="minorHAnsi" w:hAnsiTheme="minorHAnsi" w:cstheme="minorHAnsi"/>
            <w:sz w:val="20"/>
            <w:szCs w:val="20"/>
            <w:lang w:val="en-US"/>
          </w:rPr>
          <w:t>green bond issuance</w:t>
        </w:r>
      </w:hyperlink>
      <w:r w:rsidR="00CC57ED" w:rsidRPr="00DD5570">
        <w:rPr>
          <w:rFonts w:asciiTheme="minorHAnsi" w:hAnsiTheme="minorHAnsi" w:cstheme="minorHAnsi"/>
          <w:sz w:val="20"/>
          <w:szCs w:val="20"/>
          <w:lang w:val="en-US"/>
        </w:rPr>
        <w:t xml:space="preserve"> and </w:t>
      </w:r>
      <w:hyperlink r:id="rId19" w:history="1">
        <w:r w:rsidR="00CC57ED" w:rsidRPr="00DD5570">
          <w:rPr>
            <w:rStyle w:val="Hyperlink"/>
            <w:rFonts w:asciiTheme="minorHAnsi" w:hAnsiTheme="minorHAnsi" w:cstheme="minorHAnsi"/>
            <w:sz w:val="20"/>
            <w:szCs w:val="20"/>
            <w:lang w:val="en-US"/>
          </w:rPr>
          <w:t>market development</w:t>
        </w:r>
      </w:hyperlink>
      <w:r w:rsidR="00CC57ED" w:rsidRPr="00DD5570">
        <w:rPr>
          <w:rFonts w:asciiTheme="minorHAnsi" w:hAnsiTheme="minorHAnsi" w:cstheme="minorHAnsi"/>
          <w:sz w:val="20"/>
          <w:szCs w:val="20"/>
          <w:lang w:val="en-US"/>
        </w:rPr>
        <w:t xml:space="preserve"> activities is </w:t>
      </w:r>
      <w:hyperlink r:id="rId20" w:history="1">
        <w:r w:rsidR="00CC57ED" w:rsidRPr="00DD5570">
          <w:rPr>
            <w:rStyle w:val="Hyperlink"/>
            <w:rFonts w:asciiTheme="minorHAnsi" w:hAnsiTheme="minorHAnsi" w:cstheme="minorHAnsi"/>
            <w:sz w:val="20"/>
            <w:szCs w:val="20"/>
            <w:lang w:val="en-US"/>
          </w:rPr>
          <w:t>here</w:t>
        </w:r>
      </w:hyperlink>
      <w:r w:rsidR="00CC57ED" w:rsidRPr="00DD5570">
        <w:rPr>
          <w:rFonts w:asciiTheme="minorHAnsi" w:hAnsiTheme="minorHAnsi" w:cstheme="minorHAnsi"/>
          <w:sz w:val="20"/>
          <w:szCs w:val="20"/>
          <w:lang w:val="en-US"/>
        </w:rPr>
        <w:t xml:space="preserve"> and </w:t>
      </w:r>
      <w:hyperlink r:id="rId21" w:history="1">
        <w:r w:rsidR="00CC57ED" w:rsidRPr="00DD5570">
          <w:rPr>
            <w:rStyle w:val="Hyperlink"/>
            <w:rFonts w:asciiTheme="minorHAnsi" w:hAnsiTheme="minorHAnsi" w:cstheme="minorHAnsi"/>
            <w:sz w:val="20"/>
            <w:szCs w:val="20"/>
            <w:lang w:val="en-US"/>
          </w:rPr>
          <w:t>here</w:t>
        </w:r>
      </w:hyperlink>
      <w:r w:rsidR="00CC57ED" w:rsidRPr="00DD5570">
        <w:rPr>
          <w:rFonts w:asciiTheme="minorHAnsi" w:hAnsiTheme="minorHAnsi" w:cstheme="minorHAnsi"/>
          <w:sz w:val="20"/>
          <w:szCs w:val="20"/>
          <w:lang w:val="en-US"/>
        </w:rPr>
        <w:t xml:space="preserve">. </w:t>
      </w:r>
    </w:p>
    <w:p w14:paraId="196C2CCA" w14:textId="77777777" w:rsidR="00446E6D" w:rsidRPr="00DD5570" w:rsidRDefault="00AA054B" w:rsidP="00DD5570">
      <w:pPr>
        <w:ind w:left="284" w:right="-20"/>
        <w:rPr>
          <w:rFonts w:asciiTheme="minorHAnsi" w:hAnsiTheme="minorHAnsi" w:cstheme="minorHAnsi"/>
          <w:sz w:val="20"/>
          <w:szCs w:val="20"/>
          <w:lang w:val="en-US"/>
        </w:rPr>
      </w:pPr>
      <w:r w:rsidRPr="00DD5570">
        <w:rPr>
          <w:rFonts w:asciiTheme="minorHAnsi" w:hAnsiTheme="minorHAnsi" w:cstheme="minorHAnsi"/>
          <w:b/>
          <w:sz w:val="20"/>
          <w:szCs w:val="20"/>
          <w:lang w:val="en-GB"/>
        </w:rPr>
        <w:t>About the global statement:</w:t>
      </w:r>
      <w:r w:rsidR="005D28CC" w:rsidRPr="00DD5570">
        <w:rPr>
          <w:rFonts w:asciiTheme="minorHAnsi" w:hAnsiTheme="minorHAnsi" w:cstheme="minorHAnsi"/>
          <w:i/>
          <w:iCs/>
          <w:color w:val="222222"/>
          <w:sz w:val="20"/>
          <w:szCs w:val="20"/>
          <w:shd w:val="clear" w:color="auto" w:fill="FFFFFF"/>
          <w:lang w:val="en-GB"/>
        </w:rPr>
        <w:t xml:space="preserve"> </w:t>
      </w:r>
      <w:r w:rsidR="005D28CC" w:rsidRPr="00DD5570">
        <w:rPr>
          <w:rFonts w:asciiTheme="minorHAnsi" w:hAnsiTheme="minorHAnsi" w:cstheme="minorHAnsi"/>
          <w:iCs/>
          <w:color w:val="222222"/>
          <w:sz w:val="20"/>
          <w:szCs w:val="20"/>
          <w:shd w:val="clear" w:color="auto" w:fill="FFFFFF"/>
          <w:lang w:val="en-GB"/>
        </w:rPr>
        <w:t xml:space="preserve">In December 2015, at the </w:t>
      </w:r>
      <w:r w:rsidR="00446E6D" w:rsidRPr="00DD5570">
        <w:rPr>
          <w:rFonts w:asciiTheme="minorHAnsi" w:hAnsiTheme="minorHAnsi" w:cstheme="minorHAnsi"/>
          <w:iCs/>
          <w:color w:val="222222"/>
          <w:sz w:val="20"/>
          <w:szCs w:val="20"/>
          <w:shd w:val="clear" w:color="auto" w:fill="FFFFFF"/>
          <w:lang w:val="en-GB"/>
        </w:rPr>
        <w:t xml:space="preserve">COP 21 in Paris, </w:t>
      </w:r>
      <w:r w:rsidR="00446E6D" w:rsidRPr="00DD5570">
        <w:rPr>
          <w:rFonts w:asciiTheme="minorHAnsi" w:hAnsiTheme="minorHAnsi" w:cstheme="minorHAnsi"/>
          <w:sz w:val="20"/>
          <w:szCs w:val="20"/>
          <w:lang w:val="en-US"/>
        </w:rPr>
        <w:t>27 institutional investors, representing USD 11.2 trillion in assets under management, signed a declaration committing to support policies that drive the development of long term, sustainable global markets in green bonds as part of climate finance solutions.</w:t>
      </w:r>
    </w:p>
    <w:p w14:paraId="65FF00EC" w14:textId="77777777" w:rsidR="005F0095" w:rsidRPr="00DD5570" w:rsidRDefault="00446E6D" w:rsidP="00DD5570">
      <w:pPr>
        <w:ind w:left="284" w:right="-20"/>
        <w:rPr>
          <w:rFonts w:asciiTheme="minorHAnsi" w:hAnsiTheme="minorHAnsi" w:cstheme="minorHAnsi"/>
          <w:sz w:val="20"/>
          <w:szCs w:val="20"/>
          <w:lang w:val="en-GB"/>
        </w:rPr>
      </w:pPr>
      <w:r w:rsidRPr="00DD5570">
        <w:rPr>
          <w:rFonts w:asciiTheme="minorHAnsi" w:hAnsiTheme="minorHAnsi" w:cstheme="minorHAnsi"/>
          <w:sz w:val="20"/>
          <w:szCs w:val="20"/>
          <w:lang w:val="en-GB"/>
        </w:rPr>
        <w:t xml:space="preserve">More information </w:t>
      </w:r>
      <w:hyperlink r:id="rId22" w:history="1">
        <w:r w:rsidRPr="00DD5570">
          <w:rPr>
            <w:rStyle w:val="Hyperlink"/>
            <w:rFonts w:asciiTheme="minorHAnsi" w:hAnsiTheme="minorHAnsi" w:cstheme="minorHAnsi"/>
            <w:sz w:val="20"/>
            <w:szCs w:val="20"/>
            <w:lang w:val="en-GB"/>
          </w:rPr>
          <w:t>here</w:t>
        </w:r>
      </w:hyperlink>
      <w:r w:rsidRPr="00DD5570">
        <w:rPr>
          <w:rFonts w:asciiTheme="minorHAnsi" w:hAnsiTheme="minorHAnsi" w:cstheme="minorHAnsi"/>
          <w:sz w:val="20"/>
          <w:szCs w:val="20"/>
          <w:lang w:val="en-GB"/>
        </w:rPr>
        <w:t>.</w:t>
      </w:r>
    </w:p>
    <w:p w14:paraId="02D338C7" w14:textId="5AD4C2AA" w:rsidR="00892623" w:rsidRDefault="00892623" w:rsidP="00DD5570">
      <w:pPr>
        <w:ind w:left="284" w:right="-20"/>
        <w:jc w:val="both"/>
        <w:rPr>
          <w:rFonts w:asciiTheme="minorHAnsi" w:hAnsiTheme="minorHAnsi" w:cstheme="minorHAnsi"/>
          <w:sz w:val="20"/>
          <w:szCs w:val="20"/>
          <w:lang w:val="en-GB"/>
        </w:rPr>
      </w:pPr>
    </w:p>
    <w:p w14:paraId="2F3CD6AA" w14:textId="2B886471" w:rsidR="002639C5" w:rsidRDefault="002639C5" w:rsidP="00DD5570">
      <w:pPr>
        <w:ind w:left="284" w:right="-20"/>
        <w:jc w:val="both"/>
        <w:rPr>
          <w:rFonts w:asciiTheme="minorHAnsi" w:hAnsiTheme="minorHAnsi" w:cstheme="minorHAnsi"/>
          <w:sz w:val="20"/>
          <w:szCs w:val="20"/>
          <w:lang w:val="en-GB"/>
        </w:rPr>
      </w:pPr>
    </w:p>
    <w:p w14:paraId="2A82195F" w14:textId="77777777" w:rsidR="002639C5" w:rsidRPr="00DD5570" w:rsidRDefault="002639C5" w:rsidP="00DD5570">
      <w:pPr>
        <w:ind w:left="284" w:right="-20"/>
        <w:jc w:val="both"/>
        <w:rPr>
          <w:rFonts w:asciiTheme="minorHAnsi" w:hAnsiTheme="minorHAnsi" w:cstheme="minorHAnsi"/>
          <w:sz w:val="20"/>
          <w:szCs w:val="20"/>
          <w:lang w:val="en-GB"/>
        </w:rPr>
      </w:pPr>
    </w:p>
    <w:p w14:paraId="4259F887" w14:textId="1D6F91C0" w:rsidR="005962D0" w:rsidRPr="00DD5570" w:rsidRDefault="00681D88" w:rsidP="00DD5570">
      <w:pPr>
        <w:pStyle w:val="NormalWeb"/>
        <w:shd w:val="clear" w:color="auto" w:fill="FFFFFF"/>
        <w:spacing w:before="0" w:beforeAutospacing="0" w:after="150" w:afterAutospacing="0"/>
        <w:ind w:left="284"/>
        <w:rPr>
          <w:rFonts w:asciiTheme="minorHAnsi" w:hAnsiTheme="minorHAnsi" w:cstheme="minorHAnsi"/>
          <w:color w:val="333333"/>
          <w:sz w:val="20"/>
          <w:szCs w:val="20"/>
        </w:rPr>
      </w:pPr>
      <w:r w:rsidRPr="00DD5570">
        <w:rPr>
          <w:rFonts w:asciiTheme="minorHAnsi" w:hAnsiTheme="minorHAnsi" w:cstheme="minorHAnsi"/>
          <w:b/>
          <w:sz w:val="20"/>
          <w:szCs w:val="20"/>
          <w:lang w:val="en-US"/>
        </w:rPr>
        <w:t>Disclaimer:</w:t>
      </w:r>
      <w:r w:rsidR="005962D0" w:rsidRPr="00DD5570">
        <w:rPr>
          <w:rFonts w:asciiTheme="minorHAnsi" w:hAnsiTheme="minorHAnsi" w:cstheme="minorHAnsi"/>
          <w:color w:val="333333"/>
          <w:sz w:val="20"/>
          <w:szCs w:val="20"/>
        </w:rPr>
        <w:t xml:space="preserve"> </w:t>
      </w:r>
      <w:r w:rsidR="005962D0" w:rsidRPr="00DD5570">
        <w:rPr>
          <w:rStyle w:val="Strong"/>
          <w:rFonts w:asciiTheme="minorHAnsi" w:hAnsiTheme="minorHAnsi" w:cstheme="minorHAnsi"/>
          <w:color w:val="333333"/>
          <w:sz w:val="20"/>
          <w:szCs w:val="20"/>
        </w:rPr>
        <w:t>Disclaimer:</w:t>
      </w:r>
      <w:r w:rsidR="005962D0" w:rsidRPr="00DD5570">
        <w:rPr>
          <w:rFonts w:asciiTheme="minorHAnsi" w:hAnsiTheme="minorHAnsi" w:cstheme="minorHAnsi"/>
          <w:color w:val="333333"/>
          <w:sz w:val="20"/>
          <w:szCs w:val="20"/>
        </w:rPr>
        <w:t> The information contained in this communication does not constitute investment advice in any form and the Climate Bonds Initiative is not an investment adviser. Any reference to a financial organisation or investment product is for information purposes only. Links to external websites are for information purposes only. The Climate Bonds Initiative accepts no responsibility for content on external websites.</w:t>
      </w:r>
    </w:p>
    <w:p w14:paraId="10A01E33" w14:textId="77777777" w:rsidR="005962D0" w:rsidRPr="00DD5570" w:rsidRDefault="005962D0" w:rsidP="00DD5570">
      <w:pPr>
        <w:pStyle w:val="NormalWeb"/>
        <w:shd w:val="clear" w:color="auto" w:fill="FFFFFF"/>
        <w:spacing w:before="0" w:beforeAutospacing="0" w:after="150" w:afterAutospacing="0"/>
        <w:ind w:left="284"/>
        <w:rPr>
          <w:rFonts w:asciiTheme="minorHAnsi" w:hAnsiTheme="minorHAnsi" w:cstheme="minorHAnsi"/>
          <w:color w:val="333333"/>
          <w:sz w:val="20"/>
          <w:szCs w:val="20"/>
        </w:rPr>
      </w:pPr>
      <w:r w:rsidRPr="00DD5570">
        <w:rPr>
          <w:rFonts w:asciiTheme="minorHAnsi" w:hAnsiTheme="minorHAnsi" w:cstheme="minorHAnsi"/>
          <w:color w:val="333333"/>
          <w:sz w:val="20"/>
          <w:szCs w:val="20"/>
        </w:rPr>
        <w:t>The Climate Bonds Initiative is not endorsing, recommending or advising on the merits or otherwise of any investment and no information within this communication should be taken as such, nor should any information in this communication be relied upon in making any investment decision.</w:t>
      </w:r>
    </w:p>
    <w:p w14:paraId="69B3451E" w14:textId="77777777" w:rsidR="005962D0" w:rsidRPr="00DD5570" w:rsidRDefault="005962D0" w:rsidP="00DD5570">
      <w:pPr>
        <w:pStyle w:val="NormalWeb"/>
        <w:shd w:val="clear" w:color="auto" w:fill="FFFFFF"/>
        <w:spacing w:before="0" w:beforeAutospacing="0" w:after="0" w:afterAutospacing="0"/>
        <w:ind w:left="284"/>
        <w:rPr>
          <w:rFonts w:asciiTheme="minorHAnsi" w:hAnsiTheme="minorHAnsi" w:cstheme="minorHAnsi"/>
          <w:color w:val="333333"/>
          <w:sz w:val="20"/>
          <w:szCs w:val="20"/>
        </w:rPr>
      </w:pPr>
      <w:r w:rsidRPr="00DD5570">
        <w:rPr>
          <w:rFonts w:asciiTheme="minorHAnsi" w:hAnsiTheme="minorHAnsi" w:cstheme="minorHAnsi"/>
          <w:color w:val="333333"/>
          <w:sz w:val="20"/>
          <w:szCs w:val="20"/>
        </w:rPr>
        <w:t>A decision to invest in any financial product is solely yours. The Climate Bonds Initiative accepts no liability of any kind, for any investment any individual or organisation makes, nor for any investment made by third parties on behalf of an individual or organisation, based in whole or in part, on any information contained within this, or other Climate Bonds communications.</w:t>
      </w:r>
    </w:p>
    <w:p w14:paraId="4EA643B8" w14:textId="5F9F008A" w:rsidR="005F0095" w:rsidRDefault="00681D88" w:rsidP="00DD5570">
      <w:pPr>
        <w:spacing w:after="4" w:line="249" w:lineRule="auto"/>
        <w:ind w:left="284" w:right="-20"/>
        <w:rPr>
          <w:rFonts w:asciiTheme="minorHAnsi" w:hAnsiTheme="minorHAnsi" w:cstheme="minorHAnsi"/>
          <w:sz w:val="18"/>
          <w:szCs w:val="18"/>
          <w:lang w:val="en-US"/>
        </w:rPr>
      </w:pPr>
      <w:r w:rsidRPr="00B9469F">
        <w:rPr>
          <w:rFonts w:asciiTheme="minorHAnsi" w:hAnsiTheme="minorHAnsi" w:cstheme="minorHAnsi"/>
          <w:sz w:val="18"/>
          <w:szCs w:val="18"/>
          <w:lang w:val="en-US"/>
        </w:rPr>
        <w:t xml:space="preserve"> </w:t>
      </w:r>
    </w:p>
    <w:p w14:paraId="7CBF9700" w14:textId="77777777" w:rsidR="000F74B3" w:rsidRPr="009960A8" w:rsidRDefault="000F74B3" w:rsidP="000F74B3">
      <w:pPr>
        <w:rPr>
          <w:lang w:val="en-GB"/>
        </w:rPr>
      </w:pPr>
    </w:p>
    <w:p w14:paraId="71E49E4C" w14:textId="77777777" w:rsidR="000F74B3" w:rsidRPr="009960A8" w:rsidRDefault="000F74B3" w:rsidP="000F74B3">
      <w:pPr>
        <w:spacing w:after="4" w:line="249" w:lineRule="auto"/>
        <w:ind w:left="284" w:right="-20"/>
        <w:rPr>
          <w:rFonts w:asciiTheme="minorHAnsi" w:hAnsiTheme="minorHAnsi" w:cstheme="minorHAnsi"/>
          <w:sz w:val="18"/>
          <w:szCs w:val="18"/>
          <w:lang w:val="en-GB"/>
        </w:rPr>
      </w:pPr>
    </w:p>
    <w:sectPr w:rsidR="000F74B3" w:rsidRPr="009960A8">
      <w:footerReference w:type="default" r:id="rId23"/>
      <w:pgSz w:w="11906" w:h="16838"/>
      <w:pgMar w:top="991" w:right="1129" w:bottom="709" w:left="8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803E5" w14:textId="77777777" w:rsidR="007A3CBD" w:rsidRDefault="007A3CBD" w:rsidP="005962D0">
      <w:pPr>
        <w:spacing w:after="0" w:line="240" w:lineRule="auto"/>
      </w:pPr>
      <w:r>
        <w:separator/>
      </w:r>
    </w:p>
  </w:endnote>
  <w:endnote w:type="continuationSeparator" w:id="0">
    <w:p w14:paraId="099FF44B" w14:textId="77777777" w:rsidR="007A3CBD" w:rsidRDefault="007A3CBD" w:rsidP="0059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919929"/>
      <w:docPartObj>
        <w:docPartGallery w:val="Page Numbers (Bottom of Page)"/>
        <w:docPartUnique/>
      </w:docPartObj>
    </w:sdtPr>
    <w:sdtEndPr>
      <w:rPr>
        <w:noProof/>
      </w:rPr>
    </w:sdtEndPr>
    <w:sdtContent>
      <w:p w14:paraId="52D08679" w14:textId="149DC1E0" w:rsidR="005962D0" w:rsidRDefault="005962D0">
        <w:pPr>
          <w:pStyle w:val="Footer"/>
          <w:jc w:val="right"/>
        </w:pPr>
        <w:r>
          <w:fldChar w:fldCharType="begin"/>
        </w:r>
        <w:r>
          <w:instrText xml:space="preserve"> PAGE   \* MERGEFORMAT </w:instrText>
        </w:r>
        <w:r>
          <w:fldChar w:fldCharType="separate"/>
        </w:r>
        <w:r w:rsidR="007A3CBD">
          <w:rPr>
            <w:noProof/>
          </w:rPr>
          <w:t>1</w:t>
        </w:r>
        <w:r>
          <w:rPr>
            <w:noProof/>
          </w:rPr>
          <w:fldChar w:fldCharType="end"/>
        </w:r>
      </w:p>
    </w:sdtContent>
  </w:sdt>
  <w:p w14:paraId="0BD60899" w14:textId="77777777" w:rsidR="005962D0" w:rsidRDefault="00596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3D1C2" w14:textId="77777777" w:rsidR="007A3CBD" w:rsidRDefault="007A3CBD" w:rsidP="005962D0">
      <w:pPr>
        <w:spacing w:after="0" w:line="240" w:lineRule="auto"/>
      </w:pPr>
      <w:r>
        <w:separator/>
      </w:r>
    </w:p>
  </w:footnote>
  <w:footnote w:type="continuationSeparator" w:id="0">
    <w:p w14:paraId="6FDE35FA" w14:textId="77777777" w:rsidR="007A3CBD" w:rsidRDefault="007A3CBD" w:rsidP="00596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95"/>
    <w:rsid w:val="00083BF3"/>
    <w:rsid w:val="000935A9"/>
    <w:rsid w:val="000A5DAE"/>
    <w:rsid w:val="000F74B3"/>
    <w:rsid w:val="001041AC"/>
    <w:rsid w:val="00114504"/>
    <w:rsid w:val="00122DF6"/>
    <w:rsid w:val="00152511"/>
    <w:rsid w:val="00163478"/>
    <w:rsid w:val="00177FF2"/>
    <w:rsid w:val="001A484B"/>
    <w:rsid w:val="001A6DC2"/>
    <w:rsid w:val="001E1EEE"/>
    <w:rsid w:val="00226DDC"/>
    <w:rsid w:val="002525A4"/>
    <w:rsid w:val="0025319A"/>
    <w:rsid w:val="00255162"/>
    <w:rsid w:val="00256A7A"/>
    <w:rsid w:val="002639C5"/>
    <w:rsid w:val="002772A0"/>
    <w:rsid w:val="00301F8B"/>
    <w:rsid w:val="00380858"/>
    <w:rsid w:val="003F0A79"/>
    <w:rsid w:val="00446E6D"/>
    <w:rsid w:val="004515F8"/>
    <w:rsid w:val="004E347B"/>
    <w:rsid w:val="004F6858"/>
    <w:rsid w:val="0050679B"/>
    <w:rsid w:val="005114A1"/>
    <w:rsid w:val="00511DD7"/>
    <w:rsid w:val="00547079"/>
    <w:rsid w:val="00573E0B"/>
    <w:rsid w:val="00580F06"/>
    <w:rsid w:val="005816CD"/>
    <w:rsid w:val="005962D0"/>
    <w:rsid w:val="005D28CC"/>
    <w:rsid w:val="005E3B9B"/>
    <w:rsid w:val="005F0095"/>
    <w:rsid w:val="00634340"/>
    <w:rsid w:val="00681D88"/>
    <w:rsid w:val="00744C49"/>
    <w:rsid w:val="00757115"/>
    <w:rsid w:val="00781D9E"/>
    <w:rsid w:val="007A3CBD"/>
    <w:rsid w:val="007D55C6"/>
    <w:rsid w:val="007D765D"/>
    <w:rsid w:val="00832CF1"/>
    <w:rsid w:val="00833C1A"/>
    <w:rsid w:val="00833ED7"/>
    <w:rsid w:val="00863EA0"/>
    <w:rsid w:val="00892623"/>
    <w:rsid w:val="008C2759"/>
    <w:rsid w:val="008E5428"/>
    <w:rsid w:val="0091443A"/>
    <w:rsid w:val="00924817"/>
    <w:rsid w:val="0094742B"/>
    <w:rsid w:val="0095013D"/>
    <w:rsid w:val="00965B18"/>
    <w:rsid w:val="009960A8"/>
    <w:rsid w:val="009B6A55"/>
    <w:rsid w:val="00A02AFC"/>
    <w:rsid w:val="00A07750"/>
    <w:rsid w:val="00A448E4"/>
    <w:rsid w:val="00A5498F"/>
    <w:rsid w:val="00A54ABA"/>
    <w:rsid w:val="00A66AAC"/>
    <w:rsid w:val="00AA054B"/>
    <w:rsid w:val="00B179C7"/>
    <w:rsid w:val="00B474AB"/>
    <w:rsid w:val="00B9469F"/>
    <w:rsid w:val="00BC0945"/>
    <w:rsid w:val="00BD4DBD"/>
    <w:rsid w:val="00BE6576"/>
    <w:rsid w:val="00C429CA"/>
    <w:rsid w:val="00CC57ED"/>
    <w:rsid w:val="00CE17DF"/>
    <w:rsid w:val="00CE72B8"/>
    <w:rsid w:val="00D30E02"/>
    <w:rsid w:val="00D34B81"/>
    <w:rsid w:val="00D46A7C"/>
    <w:rsid w:val="00DD5570"/>
    <w:rsid w:val="00E16A25"/>
    <w:rsid w:val="00E41F9A"/>
    <w:rsid w:val="00E766E7"/>
    <w:rsid w:val="00ED0056"/>
    <w:rsid w:val="00ED150E"/>
    <w:rsid w:val="00EF7B98"/>
    <w:rsid w:val="00F37504"/>
    <w:rsid w:val="00F72568"/>
    <w:rsid w:val="00F977E5"/>
    <w:rsid w:val="00FD0F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B46F6"/>
  <w15:docId w15:val="{CEB8F2D8-F96C-4BA2-B4D2-F60184E0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3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B9B"/>
    <w:rPr>
      <w:rFonts w:ascii="Segoe UI" w:hAnsi="Segoe UI" w:cs="Segoe UI"/>
      <w:sz w:val="18"/>
      <w:szCs w:val="18"/>
    </w:rPr>
  </w:style>
  <w:style w:type="character" w:styleId="Hyperlink">
    <w:name w:val="Hyperlink"/>
    <w:basedOn w:val="DefaultParagraphFont"/>
    <w:uiPriority w:val="99"/>
    <w:unhideWhenUsed/>
    <w:rsid w:val="00832CF1"/>
    <w:rPr>
      <w:color w:val="0000FF"/>
      <w:u w:val="single"/>
    </w:rPr>
  </w:style>
  <w:style w:type="character" w:styleId="FollowedHyperlink">
    <w:name w:val="FollowedHyperlink"/>
    <w:basedOn w:val="DefaultParagraphFont"/>
    <w:uiPriority w:val="99"/>
    <w:semiHidden/>
    <w:unhideWhenUsed/>
    <w:rsid w:val="00446E6D"/>
    <w:rPr>
      <w:color w:val="954F72" w:themeColor="followedHyperlink"/>
      <w:u w:val="single"/>
    </w:rPr>
  </w:style>
  <w:style w:type="character" w:customStyle="1" w:styleId="Mention1">
    <w:name w:val="Mention1"/>
    <w:basedOn w:val="DefaultParagraphFont"/>
    <w:uiPriority w:val="99"/>
    <w:semiHidden/>
    <w:unhideWhenUsed/>
    <w:rsid w:val="00863EA0"/>
    <w:rPr>
      <w:color w:val="2B579A"/>
      <w:shd w:val="clear" w:color="auto" w:fill="E6E6E6"/>
    </w:rPr>
  </w:style>
  <w:style w:type="character" w:styleId="CommentReference">
    <w:name w:val="annotation reference"/>
    <w:basedOn w:val="DefaultParagraphFont"/>
    <w:uiPriority w:val="99"/>
    <w:semiHidden/>
    <w:unhideWhenUsed/>
    <w:rsid w:val="00B474AB"/>
    <w:rPr>
      <w:sz w:val="18"/>
      <w:szCs w:val="18"/>
    </w:rPr>
  </w:style>
  <w:style w:type="paragraph" w:styleId="CommentText">
    <w:name w:val="annotation text"/>
    <w:basedOn w:val="Normal"/>
    <w:link w:val="CommentTextChar"/>
    <w:uiPriority w:val="99"/>
    <w:semiHidden/>
    <w:unhideWhenUsed/>
    <w:rsid w:val="00B474AB"/>
    <w:pPr>
      <w:spacing w:line="240" w:lineRule="auto"/>
    </w:pPr>
    <w:rPr>
      <w:sz w:val="24"/>
      <w:szCs w:val="24"/>
    </w:rPr>
  </w:style>
  <w:style w:type="character" w:customStyle="1" w:styleId="CommentTextChar">
    <w:name w:val="Comment Text Char"/>
    <w:basedOn w:val="DefaultParagraphFont"/>
    <w:link w:val="CommentText"/>
    <w:uiPriority w:val="99"/>
    <w:semiHidden/>
    <w:rsid w:val="00B474AB"/>
    <w:rPr>
      <w:sz w:val="24"/>
      <w:szCs w:val="24"/>
    </w:rPr>
  </w:style>
  <w:style w:type="paragraph" w:styleId="CommentSubject">
    <w:name w:val="annotation subject"/>
    <w:basedOn w:val="CommentText"/>
    <w:next w:val="CommentText"/>
    <w:link w:val="CommentSubjectChar"/>
    <w:uiPriority w:val="99"/>
    <w:semiHidden/>
    <w:unhideWhenUsed/>
    <w:rsid w:val="00B474AB"/>
    <w:rPr>
      <w:b/>
      <w:bCs/>
      <w:sz w:val="20"/>
      <w:szCs w:val="20"/>
    </w:rPr>
  </w:style>
  <w:style w:type="character" w:customStyle="1" w:styleId="CommentSubjectChar">
    <w:name w:val="Comment Subject Char"/>
    <w:basedOn w:val="CommentTextChar"/>
    <w:link w:val="CommentSubject"/>
    <w:uiPriority w:val="99"/>
    <w:semiHidden/>
    <w:rsid w:val="00B474AB"/>
    <w:rPr>
      <w:b/>
      <w:bCs/>
      <w:sz w:val="20"/>
      <w:szCs w:val="20"/>
    </w:rPr>
  </w:style>
  <w:style w:type="paragraph" w:customStyle="1" w:styleId="xmsonormal">
    <w:name w:val="x_msonormal"/>
    <w:basedOn w:val="Normal"/>
    <w:rsid w:val="008C2759"/>
    <w:pPr>
      <w:spacing w:before="100" w:beforeAutospacing="1" w:after="100" w:afterAutospacing="1" w:line="240" w:lineRule="auto"/>
    </w:pPr>
    <w:rPr>
      <w:rFonts w:ascii="Times New Roman" w:eastAsiaTheme="minorHAnsi" w:hAnsi="Times New Roman" w:cs="Times New Roman"/>
      <w:color w:val="auto"/>
      <w:sz w:val="24"/>
      <w:szCs w:val="24"/>
      <w:lang w:eastAsia="en-US"/>
    </w:rPr>
  </w:style>
  <w:style w:type="paragraph" w:styleId="NormalWeb">
    <w:name w:val="Normal (Web)"/>
    <w:basedOn w:val="Normal"/>
    <w:uiPriority w:val="99"/>
    <w:semiHidden/>
    <w:unhideWhenUsed/>
    <w:rsid w:val="005962D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5962D0"/>
    <w:rPr>
      <w:b/>
      <w:bCs/>
    </w:rPr>
  </w:style>
  <w:style w:type="paragraph" w:styleId="Header">
    <w:name w:val="header"/>
    <w:basedOn w:val="Normal"/>
    <w:link w:val="HeaderChar"/>
    <w:uiPriority w:val="99"/>
    <w:unhideWhenUsed/>
    <w:rsid w:val="0059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2D0"/>
  </w:style>
  <w:style w:type="paragraph" w:styleId="Footer">
    <w:name w:val="footer"/>
    <w:basedOn w:val="Normal"/>
    <w:link w:val="FooterChar"/>
    <w:uiPriority w:val="99"/>
    <w:unhideWhenUsed/>
    <w:rsid w:val="0059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081">
      <w:bodyDiv w:val="1"/>
      <w:marLeft w:val="0"/>
      <w:marRight w:val="0"/>
      <w:marTop w:val="0"/>
      <w:marBottom w:val="0"/>
      <w:divBdr>
        <w:top w:val="none" w:sz="0" w:space="0" w:color="auto"/>
        <w:left w:val="none" w:sz="0" w:space="0" w:color="auto"/>
        <w:bottom w:val="none" w:sz="0" w:space="0" w:color="auto"/>
        <w:right w:val="none" w:sz="0" w:space="0" w:color="auto"/>
      </w:divBdr>
    </w:div>
    <w:div w:id="1104764260">
      <w:bodyDiv w:val="1"/>
      <w:marLeft w:val="0"/>
      <w:marRight w:val="0"/>
      <w:marTop w:val="0"/>
      <w:marBottom w:val="0"/>
      <w:divBdr>
        <w:top w:val="none" w:sz="0" w:space="0" w:color="auto"/>
        <w:left w:val="none" w:sz="0" w:space="0" w:color="auto"/>
        <w:bottom w:val="none" w:sz="0" w:space="0" w:color="auto"/>
        <w:right w:val="none" w:sz="0" w:space="0" w:color="auto"/>
      </w:divBdr>
    </w:div>
    <w:div w:id="1348562749">
      <w:bodyDiv w:val="1"/>
      <w:marLeft w:val="0"/>
      <w:marRight w:val="0"/>
      <w:marTop w:val="0"/>
      <w:marBottom w:val="0"/>
      <w:divBdr>
        <w:top w:val="none" w:sz="0" w:space="0" w:color="auto"/>
        <w:left w:val="none" w:sz="0" w:space="0" w:color="auto"/>
        <w:bottom w:val="none" w:sz="0" w:space="0" w:color="auto"/>
        <w:right w:val="none" w:sz="0" w:space="0" w:color="auto"/>
      </w:divBdr>
    </w:div>
    <w:div w:id="1493335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Joy.frascinella@unpri.org" TargetMode="External"/><Relationship Id="rId18" Type="http://schemas.openxmlformats.org/officeDocument/2006/relationships/hyperlink" Target="https://www.climatebonds.net/2016/11/1st-green-bond-brazilian-currency-suzano-papel-celulose-brl1-bn-usd-294m-no2-suzano" TargetMode="External"/><Relationship Id="rId3" Type="http://schemas.openxmlformats.org/officeDocument/2006/relationships/webSettings" Target="webSettings.xml"/><Relationship Id="rId21" Type="http://schemas.openxmlformats.org/officeDocument/2006/relationships/hyperlink" Target="https://www.climatebonds.net/2016/12/brazils-new-economy-roadshow-showcases-green-investment-opportunities-big-story-tell" TargetMode="External"/><Relationship Id="rId7" Type="http://schemas.openxmlformats.org/officeDocument/2006/relationships/image" Target="media/image2.png"/><Relationship Id="rId12" Type="http://schemas.openxmlformats.org/officeDocument/2006/relationships/hyperlink" Target="https://webmail.brasilprev.com.br/owa/redir.aspx?C=H09LIzbn7kCDZwf_JGujfVyE_9yq_dNIJ394hxpztIBhKPCjlgaOKKQ4-lksCOh_ufKyhSNWBq4.&amp;URL=mailto%3arogerio%40gaspar.com.br" TargetMode="External"/><Relationship Id="rId17" Type="http://schemas.openxmlformats.org/officeDocument/2006/relationships/hyperlink" Target="https://www.climatebonds.net/2016/11/brazil-update-three-big-events-focused-building-new-economic-narrative-local-investors-bac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unpri.org" TargetMode="External"/><Relationship Id="rId20" Type="http://schemas.openxmlformats.org/officeDocument/2006/relationships/hyperlink" Target="http://exame.abril.com.br/mercados/fibria-confirma-a-emissao-de-us-700-mi-com-vencimento-em-10-anos/"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john.liu@zurich-santander.com.br"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andrew@climatebonds.net" TargetMode="External"/><Relationship Id="rId23" Type="http://schemas.openxmlformats.org/officeDocument/2006/relationships/footer" Target="footer1.xml"/><Relationship Id="rId10" Type="http://schemas.openxmlformats.org/officeDocument/2006/relationships/hyperlink" Target="https://www.climatebonds.net/market/country-market-development/brazil" TargetMode="External"/><Relationship Id="rId19" Type="http://schemas.openxmlformats.org/officeDocument/2006/relationships/hyperlink" Target="https://www.climatebonds.net/market/country-market-development/brazil/brazils-new-economy" TargetMode="External"/><Relationship Id="rId4" Type="http://schemas.openxmlformats.org/officeDocument/2006/relationships/footnotes" Target="footnotes.xml"/><Relationship Id="rId9" Type="http://schemas.openxmlformats.org/officeDocument/2006/relationships/hyperlink" Target="https://www.climatebonds.net/market/country-market-development/brazil" TargetMode="External"/><Relationship Id="rId14" Type="http://schemas.openxmlformats.org/officeDocument/2006/relationships/hyperlink" Target="mailto:lcoimbra@sitawi.net" TargetMode="External"/><Relationship Id="rId22" Type="http://schemas.openxmlformats.org/officeDocument/2006/relationships/hyperlink" Target="http://www.climatebonds.net/resources/press-releases/Institutional-Investors-Paris-Green-Bonds-Statemen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1819</Words>
  <Characters>10372</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Rosati</dc:creator>
  <cp:lastModifiedBy>Louise Patzdorf</cp:lastModifiedBy>
  <cp:revision>6</cp:revision>
  <dcterms:created xsi:type="dcterms:W3CDTF">2017-04-25T14:48:00Z</dcterms:created>
  <dcterms:modified xsi:type="dcterms:W3CDTF">2017-06-13T14:34:00Z</dcterms:modified>
</cp:coreProperties>
</file>